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3773EF" w14:textId="77777777" w:rsidR="00F864E4" w:rsidRPr="00F864E4" w:rsidRDefault="00F864E4" w:rsidP="00F864E4">
      <w:pPr>
        <w:spacing w:after="0" w:line="240" w:lineRule="auto"/>
        <w:jc w:val="right"/>
        <w:rPr>
          <w:rFonts w:ascii="Garamond" w:eastAsia="Times New Roman" w:hAnsi="Garamond" w:cs="Arial"/>
          <w:kern w:val="0"/>
          <w:sz w:val="20"/>
          <w:szCs w:val="20"/>
          <w:lang w:eastAsia="ar-SA"/>
          <w14:ligatures w14:val="none"/>
        </w:rPr>
      </w:pPr>
      <w:r w:rsidRPr="00F864E4">
        <w:rPr>
          <w:rFonts w:ascii="Garamond" w:eastAsia="Times New Roman" w:hAnsi="Garamond" w:cs="Arial"/>
          <w:kern w:val="0"/>
          <w:sz w:val="20"/>
          <w:szCs w:val="20"/>
          <w:lang w:eastAsia="ar-SA"/>
          <w14:ligatures w14:val="none"/>
        </w:rPr>
        <w:t>ZAŁĄCZNIK NR 1 DO SWZ</w:t>
      </w:r>
    </w:p>
    <w:p w14:paraId="1A6790D6" w14:textId="77777777" w:rsidR="00F864E4" w:rsidRPr="00F864E4" w:rsidRDefault="00F864E4" w:rsidP="00F864E4">
      <w:pPr>
        <w:spacing w:after="0" w:line="240" w:lineRule="auto"/>
        <w:jc w:val="both"/>
        <w:rPr>
          <w:rFonts w:ascii="Garamond" w:eastAsia="Times New Roman" w:hAnsi="Garamond" w:cs="Arial"/>
          <w:kern w:val="0"/>
          <w:sz w:val="20"/>
          <w:szCs w:val="20"/>
          <w:lang w:eastAsia="ar-SA"/>
          <w14:ligatures w14:val="none"/>
        </w:rPr>
      </w:pPr>
    </w:p>
    <w:p w14:paraId="122C22B5" w14:textId="5C538163" w:rsidR="00F864E4" w:rsidRPr="00F864E4" w:rsidRDefault="00F864E4" w:rsidP="00F864E4">
      <w:pPr>
        <w:spacing w:after="0" w:line="240" w:lineRule="auto"/>
        <w:jc w:val="center"/>
        <w:rPr>
          <w:rFonts w:ascii="Garamond" w:eastAsia="Times New Roman" w:hAnsi="Garamond" w:cs="Arial"/>
          <w:b/>
          <w:kern w:val="0"/>
          <w:sz w:val="28"/>
          <w:szCs w:val="28"/>
          <w:lang w:eastAsia="ar-SA"/>
          <w14:ligatures w14:val="none"/>
        </w:rPr>
      </w:pPr>
      <w:r w:rsidRPr="00F864E4">
        <w:rPr>
          <w:rFonts w:ascii="Garamond" w:eastAsia="Times New Roman" w:hAnsi="Garamond" w:cs="Arial"/>
          <w:b/>
          <w:noProof/>
          <w:kern w:val="0"/>
          <w:sz w:val="20"/>
          <w:szCs w:val="20"/>
          <w:lang w:eastAsia="ar-SA"/>
          <w14:ligatures w14:val="none"/>
        </w:rPr>
        <w:drawing>
          <wp:inline distT="0" distB="0" distL="0" distR="0" wp14:anchorId="75AC5B4C" wp14:editId="3847ADBA">
            <wp:extent cx="628650" cy="695325"/>
            <wp:effectExtent l="0" t="0" r="0" b="9525"/>
            <wp:docPr id="1973879097"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28650" cy="695325"/>
                    </a:xfrm>
                    <a:prstGeom prst="rect">
                      <a:avLst/>
                    </a:prstGeom>
                    <a:solidFill>
                      <a:srgbClr val="FFFFFF"/>
                    </a:solidFill>
                    <a:ln>
                      <a:noFill/>
                    </a:ln>
                  </pic:spPr>
                </pic:pic>
              </a:graphicData>
            </a:graphic>
          </wp:inline>
        </w:drawing>
      </w:r>
    </w:p>
    <w:p w14:paraId="423C3FBD" w14:textId="77777777" w:rsidR="00F864E4" w:rsidRPr="00F864E4" w:rsidRDefault="00F864E4" w:rsidP="00F864E4">
      <w:pPr>
        <w:spacing w:after="0" w:line="240" w:lineRule="auto"/>
        <w:jc w:val="center"/>
        <w:rPr>
          <w:rFonts w:ascii="Garamond" w:eastAsia="Times New Roman" w:hAnsi="Garamond" w:cs="Arial"/>
          <w:b/>
          <w:kern w:val="0"/>
          <w:sz w:val="28"/>
          <w:szCs w:val="28"/>
          <w:lang w:eastAsia="ar-SA"/>
          <w14:ligatures w14:val="none"/>
        </w:rPr>
      </w:pPr>
      <w:r w:rsidRPr="00F864E4">
        <w:rPr>
          <w:rFonts w:ascii="Garamond" w:eastAsia="Times New Roman" w:hAnsi="Garamond" w:cs="Arial"/>
          <w:b/>
          <w:kern w:val="0"/>
          <w:sz w:val="28"/>
          <w:szCs w:val="28"/>
          <w:lang w:eastAsia="ar-SA"/>
          <w14:ligatures w14:val="none"/>
        </w:rPr>
        <w:t>Gmina</w:t>
      </w:r>
    </w:p>
    <w:p w14:paraId="1C66022A" w14:textId="77777777" w:rsidR="00F864E4" w:rsidRPr="00F864E4" w:rsidRDefault="00F864E4" w:rsidP="00F864E4">
      <w:pPr>
        <w:spacing w:after="0" w:line="240" w:lineRule="auto"/>
        <w:jc w:val="center"/>
        <w:rPr>
          <w:rFonts w:ascii="Garamond" w:eastAsia="Times New Roman" w:hAnsi="Garamond" w:cs="Arial"/>
          <w:b/>
          <w:bCs/>
          <w:kern w:val="0"/>
          <w:sz w:val="28"/>
          <w:szCs w:val="28"/>
          <w:lang w:eastAsia="ar-SA"/>
          <w14:ligatures w14:val="none"/>
        </w:rPr>
      </w:pPr>
      <w:r w:rsidRPr="00F864E4">
        <w:rPr>
          <w:rFonts w:ascii="Garamond" w:eastAsia="Times New Roman" w:hAnsi="Garamond" w:cs="Arial"/>
          <w:b/>
          <w:kern w:val="0"/>
          <w:sz w:val="28"/>
          <w:szCs w:val="28"/>
          <w:lang w:eastAsia="ar-SA"/>
          <w14:ligatures w14:val="none"/>
        </w:rPr>
        <w:t>Iwanowice</w:t>
      </w:r>
    </w:p>
    <w:p w14:paraId="106DCA32" w14:textId="77777777" w:rsidR="00F864E4" w:rsidRPr="00F864E4" w:rsidRDefault="00F864E4" w:rsidP="00F864E4">
      <w:pPr>
        <w:spacing w:after="0" w:line="240" w:lineRule="auto"/>
        <w:jc w:val="center"/>
        <w:rPr>
          <w:rFonts w:ascii="Garamond" w:eastAsia="Times New Roman" w:hAnsi="Garamond" w:cs="Arial"/>
          <w:b/>
          <w:bCs/>
          <w:kern w:val="0"/>
          <w:sz w:val="28"/>
          <w:szCs w:val="28"/>
          <w:lang w:eastAsia="ar-SA"/>
          <w14:ligatures w14:val="none"/>
        </w:rPr>
      </w:pPr>
    </w:p>
    <w:p w14:paraId="5EF297D6" w14:textId="77777777" w:rsidR="00F864E4" w:rsidRPr="00F864E4" w:rsidRDefault="00F864E4" w:rsidP="00F864E4">
      <w:pPr>
        <w:spacing w:after="0" w:line="240" w:lineRule="auto"/>
        <w:jc w:val="center"/>
        <w:rPr>
          <w:rFonts w:ascii="Garamond" w:eastAsia="Times New Roman" w:hAnsi="Garamond" w:cs="Arial"/>
          <w:kern w:val="0"/>
          <w:lang w:eastAsia="ar-SA"/>
          <w14:ligatures w14:val="none"/>
        </w:rPr>
      </w:pPr>
      <w:r w:rsidRPr="00F864E4">
        <w:rPr>
          <w:rFonts w:ascii="Garamond" w:eastAsia="Times New Roman" w:hAnsi="Garamond" w:cs="Arial"/>
          <w:b/>
          <w:bCs/>
          <w:kern w:val="0"/>
          <w:lang w:eastAsia="ar-SA"/>
          <w14:ligatures w14:val="none"/>
        </w:rPr>
        <w:t>OPIS PRZEDMIOTU ZAMÓWIENIA</w:t>
      </w:r>
    </w:p>
    <w:p w14:paraId="1BB7C503" w14:textId="77777777" w:rsidR="00F864E4" w:rsidRPr="00F864E4" w:rsidRDefault="00F864E4" w:rsidP="00F864E4">
      <w:pPr>
        <w:spacing w:after="0" w:line="240" w:lineRule="auto"/>
        <w:jc w:val="center"/>
        <w:rPr>
          <w:rFonts w:ascii="Garamond" w:eastAsia="Times New Roman" w:hAnsi="Garamond" w:cs="Arial"/>
          <w:kern w:val="0"/>
          <w:lang w:eastAsia="ar-SA"/>
          <w14:ligatures w14:val="none"/>
        </w:rPr>
      </w:pPr>
    </w:p>
    <w:p w14:paraId="740DB684" w14:textId="77777777" w:rsidR="00F864E4" w:rsidRPr="00F864E4" w:rsidRDefault="00F864E4" w:rsidP="00F864E4">
      <w:pPr>
        <w:spacing w:after="0" w:line="240" w:lineRule="auto"/>
        <w:jc w:val="center"/>
        <w:rPr>
          <w:rFonts w:ascii="Garamond" w:eastAsia="Calibri" w:hAnsi="Garamond" w:cs="Helvetica"/>
          <w:b/>
          <w:color w:val="FF0000"/>
          <w:kern w:val="0"/>
          <w:sz w:val="28"/>
          <w:szCs w:val="28"/>
          <w:lang w:eastAsia="ar-SA"/>
          <w14:ligatures w14:val="none"/>
        </w:rPr>
      </w:pPr>
      <w:r w:rsidRPr="00F864E4">
        <w:rPr>
          <w:rFonts w:ascii="Garamond" w:eastAsia="Times New Roman" w:hAnsi="Garamond" w:cs="Arial"/>
          <w:b/>
          <w:kern w:val="0"/>
          <w:lang w:eastAsia="ar-SA"/>
          <w14:ligatures w14:val="none"/>
        </w:rPr>
        <w:t>do postępowania o udzielenie zamówienia publicznego pn.</w:t>
      </w:r>
    </w:p>
    <w:p w14:paraId="4D1FC928" w14:textId="77777777" w:rsidR="00F864E4" w:rsidRPr="00F864E4" w:rsidRDefault="00F864E4" w:rsidP="00F864E4">
      <w:pPr>
        <w:spacing w:after="0" w:line="240" w:lineRule="auto"/>
        <w:jc w:val="center"/>
        <w:rPr>
          <w:rFonts w:ascii="Garamond" w:eastAsia="Calibri" w:hAnsi="Garamond" w:cs="Helvetica"/>
          <w:b/>
          <w:color w:val="FF0000"/>
          <w:kern w:val="0"/>
          <w:sz w:val="28"/>
          <w:szCs w:val="28"/>
          <w:lang w:eastAsia="ar-SA"/>
          <w14:ligatures w14:val="none"/>
        </w:rPr>
      </w:pPr>
      <w:r w:rsidRPr="00F864E4">
        <w:rPr>
          <w:rFonts w:ascii="Garamond" w:eastAsia="Calibri" w:hAnsi="Garamond" w:cs="Helvetica"/>
          <w:b/>
          <w:color w:val="FF0000"/>
          <w:kern w:val="0"/>
          <w:sz w:val="28"/>
          <w:szCs w:val="28"/>
          <w:lang w:eastAsia="ar-SA"/>
          <w14:ligatures w14:val="none"/>
        </w:rPr>
        <w:t>Wykonanie dokumentacji projektowo-kosztorysowej budowy Środowiskowego Domu Samopomocy oraz budynku Urzędu Gminy Iwanowice</w:t>
      </w:r>
    </w:p>
    <w:p w14:paraId="5774F040" w14:textId="77777777" w:rsidR="00F864E4" w:rsidRPr="00F864E4" w:rsidRDefault="00F864E4" w:rsidP="00F864E4">
      <w:pPr>
        <w:spacing w:after="0" w:line="240" w:lineRule="auto"/>
        <w:jc w:val="center"/>
        <w:rPr>
          <w:rFonts w:ascii="Calibri" w:eastAsia="Calibri" w:hAnsi="Calibri" w:cs="Calibri"/>
          <w:kern w:val="0"/>
          <w:sz w:val="28"/>
          <w:szCs w:val="28"/>
          <w:lang w:eastAsia="ar-SA"/>
          <w14:ligatures w14:val="none"/>
        </w:rPr>
      </w:pPr>
      <w:r w:rsidRPr="00F864E4">
        <w:rPr>
          <w:rFonts w:ascii="Garamond" w:eastAsia="Calibri" w:hAnsi="Garamond" w:cs="Helvetica"/>
          <w:b/>
          <w:color w:val="FF0000"/>
          <w:kern w:val="0"/>
          <w:sz w:val="28"/>
          <w:szCs w:val="28"/>
          <w:lang w:eastAsia="ar-SA"/>
          <w14:ligatures w14:val="none"/>
        </w:rPr>
        <w:t xml:space="preserve"> w ramach jednego budynku wielofunkcyjnego.   </w:t>
      </w:r>
    </w:p>
    <w:p w14:paraId="3C31B698" w14:textId="77777777" w:rsidR="00F864E4" w:rsidRPr="00F864E4" w:rsidRDefault="00F864E4" w:rsidP="00F864E4">
      <w:pPr>
        <w:spacing w:after="0" w:line="240" w:lineRule="auto"/>
        <w:jc w:val="center"/>
        <w:rPr>
          <w:rFonts w:ascii="Calibri" w:eastAsia="Calibri" w:hAnsi="Calibri" w:cs="Calibri"/>
          <w:kern w:val="0"/>
          <w:sz w:val="28"/>
          <w:szCs w:val="28"/>
          <w:lang w:eastAsia="ar-SA"/>
          <w14:ligatures w14:val="none"/>
        </w:rPr>
      </w:pPr>
    </w:p>
    <w:p w14:paraId="5A36BBE9" w14:textId="77777777" w:rsidR="00F864E4" w:rsidRPr="00F864E4" w:rsidRDefault="00F864E4" w:rsidP="00F864E4">
      <w:pPr>
        <w:spacing w:after="0" w:line="240" w:lineRule="auto"/>
        <w:jc w:val="center"/>
        <w:rPr>
          <w:rFonts w:ascii="Garamond" w:eastAsia="Calibri" w:hAnsi="Garamond" w:cs="Helvetica"/>
          <w:bCs/>
          <w:kern w:val="0"/>
          <w:lang w:eastAsia="ar-SA"/>
          <w14:ligatures w14:val="none"/>
        </w:rPr>
      </w:pPr>
      <w:r w:rsidRPr="00F864E4">
        <w:rPr>
          <w:rFonts w:ascii="Garamond" w:eastAsia="Times New Roman" w:hAnsi="Garamond" w:cs="Arial"/>
          <w:b/>
          <w:kern w:val="0"/>
          <w:lang w:eastAsia="ar-SA"/>
          <w14:ligatures w14:val="none"/>
        </w:rPr>
        <w:t>Znak postępowania: IGKR.271.5.32.2026</w:t>
      </w:r>
    </w:p>
    <w:p w14:paraId="00D3B98F" w14:textId="77777777" w:rsidR="00F864E4" w:rsidRPr="00F864E4" w:rsidRDefault="00F864E4" w:rsidP="00F864E4">
      <w:pPr>
        <w:tabs>
          <w:tab w:val="left" w:pos="567"/>
        </w:tabs>
        <w:suppressAutoHyphens/>
        <w:spacing w:before="20" w:after="40" w:line="276" w:lineRule="auto"/>
        <w:jc w:val="both"/>
        <w:rPr>
          <w:rFonts w:ascii="Garamond" w:eastAsia="SimSun" w:hAnsi="Garamond" w:cs="Helvetica"/>
          <w:bCs/>
          <w:kern w:val="0"/>
          <w:lang w:eastAsia="ar-SA"/>
          <w14:ligatures w14:val="none"/>
        </w:rPr>
      </w:pPr>
    </w:p>
    <w:p w14:paraId="5582433E" w14:textId="77777777" w:rsidR="00F864E4" w:rsidRPr="00F864E4" w:rsidRDefault="00F864E4" w:rsidP="00F864E4">
      <w:pPr>
        <w:tabs>
          <w:tab w:val="left" w:pos="567"/>
        </w:tabs>
        <w:suppressAutoHyphens/>
        <w:spacing w:before="20" w:after="40" w:line="276" w:lineRule="auto"/>
        <w:ind w:left="567"/>
        <w:jc w:val="both"/>
        <w:rPr>
          <w:rFonts w:ascii="Garamond" w:eastAsia="SimSun" w:hAnsi="Garamond" w:cs="Helvetica"/>
          <w:bCs/>
          <w:kern w:val="0"/>
          <w:lang w:eastAsia="ar-SA"/>
          <w14:ligatures w14:val="none"/>
        </w:rPr>
      </w:pPr>
    </w:p>
    <w:p w14:paraId="015A8662" w14:textId="77777777" w:rsidR="00F864E4" w:rsidRPr="00F864E4" w:rsidRDefault="00F864E4" w:rsidP="00F864E4">
      <w:pPr>
        <w:tabs>
          <w:tab w:val="left" w:pos="567"/>
        </w:tabs>
        <w:suppressAutoHyphens/>
        <w:spacing w:before="20" w:after="40" w:line="360" w:lineRule="auto"/>
        <w:ind w:left="720"/>
        <w:jc w:val="both"/>
        <w:rPr>
          <w:rFonts w:ascii="Garamond" w:eastAsia="SimSun" w:hAnsi="Garamond" w:cs="Helvetica"/>
          <w:b/>
          <w:kern w:val="0"/>
          <w:shd w:val="clear" w:color="auto" w:fill="FFFF00"/>
          <w:lang w:eastAsia="ar-SA"/>
          <w14:ligatures w14:val="none"/>
        </w:rPr>
      </w:pPr>
      <w:r w:rsidRPr="00F864E4">
        <w:rPr>
          <w:rFonts w:ascii="Garamond" w:eastAsia="SimSun" w:hAnsi="Garamond" w:cs="Helvetica"/>
          <w:b/>
          <w:bCs/>
          <w:kern w:val="0"/>
          <w:lang w:eastAsia="ar-SA"/>
          <w14:ligatures w14:val="none"/>
        </w:rPr>
        <w:t>1.</w:t>
      </w:r>
      <w:r w:rsidRPr="00F864E4">
        <w:rPr>
          <w:rFonts w:ascii="Garamond" w:eastAsia="SimSun" w:hAnsi="Garamond" w:cs="Helvetica"/>
          <w:bCs/>
          <w:kern w:val="0"/>
          <w:lang w:eastAsia="ar-SA"/>
          <w14:ligatures w14:val="none"/>
        </w:rPr>
        <w:t xml:space="preserve"> Przedmiotem zamówienia jest </w:t>
      </w:r>
      <w:r w:rsidRPr="00F864E4">
        <w:rPr>
          <w:rFonts w:ascii="Garamond" w:eastAsia="SimSun" w:hAnsi="Garamond" w:cs="Helvetica"/>
          <w:b/>
          <w:kern w:val="0"/>
          <w:lang w:eastAsia="ar-SA"/>
          <w14:ligatures w14:val="none"/>
        </w:rPr>
        <w:t>Wykonanie dokumentacji projektowo-kosztorysowej Środowiskowego Domu Samopomocy oraz budynku Urzędu Gminy Iwanowice w ramach jednego budynku wielofunkcyjnego.</w:t>
      </w:r>
    </w:p>
    <w:p w14:paraId="08E208EA" w14:textId="0DC1ACF0" w:rsidR="00F864E4" w:rsidRPr="00F864E4" w:rsidRDefault="00F864E4" w:rsidP="00F864E4">
      <w:pPr>
        <w:tabs>
          <w:tab w:val="left" w:pos="567"/>
        </w:tabs>
        <w:suppressAutoHyphens/>
        <w:spacing w:before="20" w:after="40" w:line="360" w:lineRule="auto"/>
        <w:ind w:left="720"/>
        <w:jc w:val="both"/>
        <w:rPr>
          <w:rFonts w:ascii="Garamond" w:eastAsia="SimSun" w:hAnsi="Garamond" w:cs="Times New Roman"/>
          <w:kern w:val="0"/>
          <w:lang w:eastAsia="ar-SA"/>
          <w14:ligatures w14:val="none"/>
        </w:rPr>
      </w:pPr>
      <w:r w:rsidRPr="00F864E4">
        <w:rPr>
          <w:rFonts w:ascii="Garamond" w:eastAsia="SimSun" w:hAnsi="Garamond" w:cs="Times New Roman"/>
          <w:b/>
          <w:bCs/>
          <w:kern w:val="0"/>
          <w:lang w:eastAsia="ar-SA"/>
          <w14:ligatures w14:val="none"/>
        </w:rPr>
        <w:t>2.</w:t>
      </w:r>
      <w:r w:rsidRPr="00F864E4">
        <w:rPr>
          <w:rFonts w:ascii="Garamond" w:eastAsia="SimSun" w:hAnsi="Garamond" w:cs="Times New Roman"/>
          <w:kern w:val="0"/>
          <w:lang w:eastAsia="ar-SA"/>
          <w14:ligatures w14:val="none"/>
        </w:rPr>
        <w:t xml:space="preserve"> Miejsce inwestycji: Działki nr 639/</w:t>
      </w:r>
      <w:r w:rsidR="0064757B">
        <w:rPr>
          <w:rFonts w:ascii="Garamond" w:eastAsia="SimSun" w:hAnsi="Garamond" w:cs="Times New Roman"/>
          <w:kern w:val="0"/>
          <w:lang w:eastAsia="ar-SA"/>
          <w14:ligatures w14:val="none"/>
        </w:rPr>
        <w:t>2</w:t>
      </w:r>
      <w:r w:rsidRPr="00F864E4">
        <w:rPr>
          <w:rFonts w:ascii="Garamond" w:eastAsia="SimSun" w:hAnsi="Garamond" w:cs="Times New Roman"/>
          <w:kern w:val="0"/>
          <w:lang w:eastAsia="ar-SA"/>
          <w14:ligatures w14:val="none"/>
        </w:rPr>
        <w:t>, 640/2, 641, 642/2, 642/5, 643/1 i 644/1 Obręb: Iwanowice Włościańskie, Jednostka Ewidencyjna: 120603_2 Iwanowice</w:t>
      </w:r>
    </w:p>
    <w:p w14:paraId="627CAC09" w14:textId="77777777" w:rsidR="00F864E4" w:rsidRPr="00F864E4" w:rsidRDefault="00F864E4" w:rsidP="00F864E4">
      <w:pPr>
        <w:tabs>
          <w:tab w:val="left" w:pos="567"/>
        </w:tabs>
        <w:suppressAutoHyphens/>
        <w:spacing w:before="20" w:after="40" w:line="360" w:lineRule="auto"/>
        <w:ind w:left="720"/>
        <w:jc w:val="both"/>
        <w:rPr>
          <w:rFonts w:ascii="Garamond" w:eastAsia="SimSun" w:hAnsi="Garamond" w:cs="Garamond"/>
          <w:kern w:val="0"/>
          <w:lang w:eastAsia="ar-SA"/>
          <w14:ligatures w14:val="none"/>
        </w:rPr>
      </w:pPr>
      <w:r w:rsidRPr="00F864E4">
        <w:rPr>
          <w:rFonts w:ascii="Garamond" w:eastAsia="SimSun" w:hAnsi="Garamond" w:cs="Calibri"/>
          <w:b/>
          <w:bCs/>
          <w:kern w:val="0"/>
          <w:lang w:eastAsia="ar-SA"/>
          <w14:ligatures w14:val="none"/>
        </w:rPr>
        <w:t xml:space="preserve">3. Kompletna dokumentacja projektowo – kosztorysowa powinna zawierać w szczególności: </w:t>
      </w:r>
    </w:p>
    <w:p w14:paraId="63E0AEFF" w14:textId="5A143114" w:rsidR="00F864E4" w:rsidRDefault="00F864E4" w:rsidP="00F864E4">
      <w:pPr>
        <w:numPr>
          <w:ilvl w:val="0"/>
          <w:numId w:val="1"/>
        </w:numPr>
        <w:suppressAutoHyphens/>
        <w:overflowPunct w:val="0"/>
        <w:spacing w:after="0" w:line="360" w:lineRule="auto"/>
        <w:jc w:val="both"/>
        <w:rPr>
          <w:rFonts w:ascii="Garamond" w:eastAsia="Calibri" w:hAnsi="Garamond" w:cs="Garamond"/>
          <w:kern w:val="0"/>
          <w:lang w:eastAsia="ar-SA"/>
          <w14:ligatures w14:val="none"/>
        </w:rPr>
      </w:pPr>
      <w:r w:rsidRPr="00F864E4">
        <w:rPr>
          <w:rFonts w:ascii="Garamond" w:eastAsia="Calibri" w:hAnsi="Garamond" w:cs="Garamond"/>
          <w:kern w:val="0"/>
          <w:lang w:eastAsia="ar-SA"/>
          <w14:ligatures w14:val="none"/>
        </w:rPr>
        <w:t>Zaktualizowane mapy do celów projektowych w skali 1:500</w:t>
      </w:r>
    </w:p>
    <w:p w14:paraId="0C430051" w14:textId="5BA6B9AA" w:rsidR="00ED6869" w:rsidRPr="00F864E4" w:rsidRDefault="00ED6869" w:rsidP="00F864E4">
      <w:pPr>
        <w:numPr>
          <w:ilvl w:val="0"/>
          <w:numId w:val="1"/>
        </w:numPr>
        <w:suppressAutoHyphens/>
        <w:overflowPunct w:val="0"/>
        <w:spacing w:after="0" w:line="360" w:lineRule="auto"/>
        <w:jc w:val="both"/>
        <w:rPr>
          <w:rFonts w:ascii="Garamond" w:eastAsia="Calibri" w:hAnsi="Garamond" w:cs="Garamond"/>
          <w:kern w:val="0"/>
          <w:lang w:eastAsia="ar-SA"/>
          <w14:ligatures w14:val="none"/>
        </w:rPr>
      </w:pPr>
      <w:r>
        <w:rPr>
          <w:rFonts w:ascii="Garamond" w:eastAsia="Calibri" w:hAnsi="Garamond" w:cs="Garamond"/>
          <w:kern w:val="0"/>
          <w:lang w:eastAsia="ar-SA"/>
          <w14:ligatures w14:val="none"/>
        </w:rPr>
        <w:t xml:space="preserve">Wykonanie badań geologicznych gruntu. </w:t>
      </w:r>
    </w:p>
    <w:p w14:paraId="3DA64700" w14:textId="0333232C" w:rsidR="00F864E4" w:rsidRPr="00F864E4" w:rsidRDefault="00F864E4" w:rsidP="00F864E4">
      <w:pPr>
        <w:numPr>
          <w:ilvl w:val="0"/>
          <w:numId w:val="1"/>
        </w:numPr>
        <w:suppressAutoHyphens/>
        <w:overflowPunct w:val="0"/>
        <w:spacing w:after="0" w:line="360" w:lineRule="auto"/>
        <w:jc w:val="both"/>
        <w:rPr>
          <w:rFonts w:ascii="Garamond" w:eastAsia="Calibri" w:hAnsi="Garamond" w:cs="Garamond"/>
          <w:kern w:val="0"/>
          <w:lang w:eastAsia="ar-SA"/>
          <w14:ligatures w14:val="none"/>
        </w:rPr>
      </w:pPr>
      <w:r w:rsidRPr="00F864E4">
        <w:rPr>
          <w:rFonts w:ascii="Garamond" w:eastAsia="Calibri" w:hAnsi="Garamond" w:cs="Garamond"/>
          <w:kern w:val="0"/>
          <w:lang w:eastAsia="ar-SA"/>
          <w14:ligatures w14:val="none"/>
        </w:rPr>
        <w:t>Wykonanie dokumentacji budowlanej wielobranżowej budowy budynku wielofunkcyjnego</w:t>
      </w:r>
      <w:r w:rsidR="0064757B">
        <w:rPr>
          <w:rFonts w:ascii="Garamond" w:eastAsia="Calibri" w:hAnsi="Garamond" w:cs="Garamond"/>
          <w:kern w:val="0"/>
          <w:lang w:eastAsia="ar-SA"/>
          <w14:ligatures w14:val="none"/>
        </w:rPr>
        <w:t xml:space="preserve"> 3 -</w:t>
      </w:r>
      <w:r w:rsidR="00230F6D">
        <w:rPr>
          <w:rFonts w:ascii="Garamond" w:eastAsia="Calibri" w:hAnsi="Garamond" w:cs="Garamond"/>
          <w:kern w:val="0"/>
          <w:lang w:eastAsia="ar-SA"/>
          <w14:ligatures w14:val="none"/>
        </w:rPr>
        <w:t xml:space="preserve">kondygnacyjnego </w:t>
      </w:r>
      <w:r w:rsidR="00230F6D" w:rsidRPr="00F864E4">
        <w:rPr>
          <w:rFonts w:ascii="Garamond" w:eastAsia="Calibri" w:hAnsi="Garamond" w:cs="Garamond"/>
          <w:kern w:val="0"/>
          <w:lang w:eastAsia="ar-SA"/>
          <w14:ligatures w14:val="none"/>
        </w:rPr>
        <w:t>w</w:t>
      </w:r>
      <w:r w:rsidRPr="00F864E4">
        <w:rPr>
          <w:rFonts w:ascii="Garamond" w:eastAsia="Calibri" w:hAnsi="Garamond" w:cs="Garamond"/>
          <w:kern w:val="0"/>
          <w:lang w:eastAsia="ar-SA"/>
          <w14:ligatures w14:val="none"/>
        </w:rPr>
        <w:t xml:space="preserve"> ramach którego siedzibę będą miały Środowiskowy Dom Samopomocy</w:t>
      </w:r>
      <w:r w:rsidR="0064757B">
        <w:rPr>
          <w:rFonts w:ascii="Garamond" w:eastAsia="Calibri" w:hAnsi="Garamond" w:cs="Garamond"/>
          <w:kern w:val="0"/>
          <w:lang w:eastAsia="ar-SA"/>
          <w14:ligatures w14:val="none"/>
        </w:rPr>
        <w:t xml:space="preserve"> (parter i </w:t>
      </w:r>
      <w:proofErr w:type="spellStart"/>
      <w:r w:rsidR="0064757B">
        <w:rPr>
          <w:rFonts w:ascii="Garamond" w:eastAsia="Calibri" w:hAnsi="Garamond" w:cs="Garamond"/>
          <w:kern w:val="0"/>
          <w:lang w:eastAsia="ar-SA"/>
          <w14:ligatures w14:val="none"/>
        </w:rPr>
        <w:t>I</w:t>
      </w:r>
      <w:proofErr w:type="spellEnd"/>
      <w:r w:rsidR="0064757B">
        <w:rPr>
          <w:rFonts w:ascii="Garamond" w:eastAsia="Calibri" w:hAnsi="Garamond" w:cs="Garamond"/>
          <w:kern w:val="0"/>
          <w:lang w:eastAsia="ar-SA"/>
          <w14:ligatures w14:val="none"/>
        </w:rPr>
        <w:t xml:space="preserve"> </w:t>
      </w:r>
      <w:r w:rsidR="00230F6D">
        <w:rPr>
          <w:rFonts w:ascii="Garamond" w:eastAsia="Calibri" w:hAnsi="Garamond" w:cs="Garamond"/>
          <w:kern w:val="0"/>
          <w:lang w:eastAsia="ar-SA"/>
          <w14:ligatures w14:val="none"/>
        </w:rPr>
        <w:t>piętro</w:t>
      </w:r>
      <w:r w:rsidR="0064757B">
        <w:rPr>
          <w:rFonts w:ascii="Garamond" w:eastAsia="Calibri" w:hAnsi="Garamond" w:cs="Garamond"/>
          <w:kern w:val="0"/>
          <w:lang w:eastAsia="ar-SA"/>
          <w14:ligatures w14:val="none"/>
        </w:rPr>
        <w:t>)</w:t>
      </w:r>
      <w:r w:rsidRPr="00F864E4">
        <w:rPr>
          <w:rFonts w:ascii="Garamond" w:eastAsia="Calibri" w:hAnsi="Garamond" w:cs="Garamond"/>
          <w:kern w:val="0"/>
          <w:lang w:eastAsia="ar-SA"/>
          <w14:ligatures w14:val="none"/>
        </w:rPr>
        <w:t xml:space="preserve"> oraz GOPS w Iwanowicach</w:t>
      </w:r>
      <w:r w:rsidR="0064757B">
        <w:rPr>
          <w:rFonts w:ascii="Garamond" w:eastAsia="Calibri" w:hAnsi="Garamond" w:cs="Garamond"/>
          <w:kern w:val="0"/>
          <w:lang w:eastAsia="ar-SA"/>
          <w14:ligatures w14:val="none"/>
        </w:rPr>
        <w:t xml:space="preserve"> (II piętro)</w:t>
      </w:r>
      <w:r w:rsidRPr="00F864E4">
        <w:rPr>
          <w:rFonts w:ascii="Garamond" w:eastAsia="Calibri" w:hAnsi="Garamond" w:cs="Garamond"/>
          <w:kern w:val="0"/>
          <w:lang w:eastAsia="ar-SA"/>
          <w14:ligatures w14:val="none"/>
        </w:rPr>
        <w:t xml:space="preserve"> wraz z infrastrukturą techniczną </w:t>
      </w:r>
      <w:r w:rsidRPr="00F864E4">
        <w:rPr>
          <w:rFonts w:ascii="Garamond" w:eastAsia="Calibri" w:hAnsi="Garamond" w:cs="Garamond"/>
          <w:kern w:val="0"/>
          <w:shd w:val="clear" w:color="auto" w:fill="FFFFFF"/>
          <w:lang w:eastAsia="ar-SA"/>
          <w14:ligatures w14:val="none"/>
        </w:rPr>
        <w:t>- opis techniczny, zwymiarowane rzuty kondygnacji,</w:t>
      </w:r>
      <w:r w:rsidRPr="00F864E4">
        <w:rPr>
          <w:rFonts w:ascii="Garamond" w:eastAsia="Calibri" w:hAnsi="Garamond" w:cs="Garamond"/>
          <w:kern w:val="0"/>
          <w:lang w:eastAsia="ar-SA"/>
          <w14:ligatures w14:val="none"/>
        </w:rPr>
        <w:t xml:space="preserve"> </w:t>
      </w:r>
      <w:r w:rsidRPr="00F864E4">
        <w:rPr>
          <w:rFonts w:ascii="Garamond" w:eastAsia="Calibri" w:hAnsi="Garamond" w:cs="Garamond"/>
          <w:kern w:val="0"/>
          <w:shd w:val="clear" w:color="auto" w:fill="FFFFFF"/>
          <w:lang w:eastAsia="ar-SA"/>
          <w14:ligatures w14:val="none"/>
        </w:rPr>
        <w:t>przekroje (z rzędnymi posadzek, wysokościami),</w:t>
      </w:r>
      <w:r w:rsidRPr="00F864E4">
        <w:rPr>
          <w:rFonts w:ascii="Garamond" w:eastAsia="Calibri" w:hAnsi="Garamond" w:cs="Garamond"/>
          <w:kern w:val="0"/>
          <w:lang w:eastAsia="ar-SA"/>
          <w14:ligatures w14:val="none"/>
        </w:rPr>
        <w:t xml:space="preserve"> </w:t>
      </w:r>
      <w:r w:rsidRPr="00F864E4">
        <w:rPr>
          <w:rFonts w:ascii="Garamond" w:eastAsia="Calibri" w:hAnsi="Garamond" w:cs="Garamond"/>
          <w:kern w:val="0"/>
          <w:shd w:val="clear" w:color="auto" w:fill="FFFFFF"/>
          <w:lang w:eastAsia="ar-SA"/>
          <w14:ligatures w14:val="none"/>
        </w:rPr>
        <w:t>widoki elewacji.</w:t>
      </w:r>
    </w:p>
    <w:p w14:paraId="2EFEA717" w14:textId="6E63963E" w:rsidR="00F864E4" w:rsidRPr="00F864E4" w:rsidRDefault="00F864E4" w:rsidP="00F864E4">
      <w:pPr>
        <w:suppressAutoHyphens/>
        <w:overflowPunct w:val="0"/>
        <w:spacing w:after="0" w:line="360" w:lineRule="auto"/>
        <w:ind w:left="643"/>
        <w:jc w:val="both"/>
        <w:rPr>
          <w:rFonts w:ascii="Garamond" w:eastAsia="Calibri" w:hAnsi="Garamond" w:cs="Garamond"/>
          <w:kern w:val="0"/>
          <w:lang w:eastAsia="ar-SA"/>
          <w14:ligatures w14:val="none"/>
        </w:rPr>
      </w:pPr>
      <w:r w:rsidRPr="00F864E4">
        <w:rPr>
          <w:rFonts w:ascii="Garamond" w:eastAsia="Calibri" w:hAnsi="Garamond" w:cs="Garamond"/>
          <w:kern w:val="0"/>
          <w:lang w:eastAsia="ar-SA"/>
          <w14:ligatures w14:val="none"/>
        </w:rPr>
        <w:t xml:space="preserve">Projektowany obiekt ma posiadać łączną powierzchnię użytkową w przedziale </w:t>
      </w:r>
      <w:r w:rsidRPr="00ED6869">
        <w:rPr>
          <w:rFonts w:ascii="Garamond" w:eastAsia="Calibri" w:hAnsi="Garamond" w:cs="Garamond"/>
          <w:b/>
          <w:bCs/>
          <w:kern w:val="0"/>
          <w:lang w:eastAsia="ar-SA"/>
          <w14:ligatures w14:val="none"/>
        </w:rPr>
        <w:t xml:space="preserve">od </w:t>
      </w:r>
      <w:r w:rsidR="0064757B" w:rsidRPr="00ED6869">
        <w:rPr>
          <w:rFonts w:ascii="Garamond" w:eastAsia="Calibri" w:hAnsi="Garamond" w:cs="Garamond"/>
          <w:b/>
          <w:bCs/>
          <w:kern w:val="0"/>
          <w:lang w:eastAsia="ar-SA"/>
          <w14:ligatures w14:val="none"/>
        </w:rPr>
        <w:t>4</w:t>
      </w:r>
      <w:r w:rsidRPr="00ED6869">
        <w:rPr>
          <w:rFonts w:ascii="Garamond" w:eastAsia="Calibri" w:hAnsi="Garamond" w:cs="Garamond"/>
          <w:b/>
          <w:bCs/>
          <w:kern w:val="0"/>
          <w:lang w:eastAsia="ar-SA"/>
          <w14:ligatures w14:val="none"/>
        </w:rPr>
        <w:t xml:space="preserve">00m2 do </w:t>
      </w:r>
      <w:r w:rsidR="0064757B" w:rsidRPr="00ED6869">
        <w:rPr>
          <w:rFonts w:ascii="Garamond" w:eastAsia="Calibri" w:hAnsi="Garamond" w:cs="Garamond"/>
          <w:b/>
          <w:bCs/>
          <w:kern w:val="0"/>
          <w:lang w:eastAsia="ar-SA"/>
          <w14:ligatures w14:val="none"/>
        </w:rPr>
        <w:t>450</w:t>
      </w:r>
      <w:r w:rsidRPr="00ED6869">
        <w:rPr>
          <w:rFonts w:ascii="Garamond" w:eastAsia="Calibri" w:hAnsi="Garamond" w:cs="Garamond"/>
          <w:b/>
          <w:bCs/>
          <w:kern w:val="0"/>
          <w:lang w:eastAsia="ar-SA"/>
          <w14:ligatures w14:val="none"/>
        </w:rPr>
        <w:t>m2.</w:t>
      </w:r>
      <w:r w:rsidRPr="00F864E4">
        <w:rPr>
          <w:rFonts w:ascii="Garamond" w:eastAsia="Calibri" w:hAnsi="Garamond" w:cs="Garamond"/>
          <w:kern w:val="0"/>
          <w:lang w:eastAsia="ar-SA"/>
          <w14:ligatures w14:val="none"/>
        </w:rPr>
        <w:t xml:space="preserve">  </w:t>
      </w:r>
      <w:r w:rsidRPr="00F864E4">
        <w:rPr>
          <w:rFonts w:ascii="Garamond" w:eastAsia="Calibri" w:hAnsi="Garamond" w:cs="Garamond"/>
          <w:i/>
          <w:iCs/>
          <w:color w:val="009900"/>
          <w:kern w:val="0"/>
          <w:shd w:val="clear" w:color="auto" w:fill="FFFFFF"/>
          <w:lang w:eastAsia="ar-SA"/>
          <w14:ligatures w14:val="none"/>
        </w:rPr>
        <w:t xml:space="preserve"> </w:t>
      </w:r>
    </w:p>
    <w:p w14:paraId="7A5CD9E5" w14:textId="77777777" w:rsidR="00F864E4" w:rsidRDefault="00F864E4" w:rsidP="00F864E4">
      <w:pPr>
        <w:numPr>
          <w:ilvl w:val="0"/>
          <w:numId w:val="1"/>
        </w:numPr>
        <w:tabs>
          <w:tab w:val="left" w:pos="567"/>
        </w:tabs>
        <w:suppressAutoHyphens/>
        <w:overflowPunct w:val="0"/>
        <w:spacing w:after="0" w:line="360" w:lineRule="auto"/>
        <w:jc w:val="both"/>
        <w:rPr>
          <w:rFonts w:ascii="Garamond" w:eastAsia="Calibri" w:hAnsi="Garamond" w:cs="Garamond"/>
          <w:kern w:val="0"/>
          <w:lang w:eastAsia="ar-SA"/>
          <w14:ligatures w14:val="none"/>
        </w:rPr>
      </w:pPr>
      <w:r w:rsidRPr="00F864E4">
        <w:rPr>
          <w:rFonts w:ascii="Garamond" w:eastAsia="Calibri" w:hAnsi="Garamond" w:cs="Garamond"/>
          <w:kern w:val="0"/>
          <w:lang w:eastAsia="ar-SA"/>
          <w14:ligatures w14:val="none"/>
        </w:rPr>
        <w:t xml:space="preserve"> Projekt zagospodarowania terenu z zaprojektowaną zielenią, w tym inwentaryzacja, ocena biologiczna istniejącej zieleni, ew. przeznaczonej do wycinki, zlokalizowanie miejsca gromadzenia odpadów itd. oraz lokalizację wejść i wyjść ewakuacyjnych.</w:t>
      </w:r>
    </w:p>
    <w:p w14:paraId="3B8ACB01" w14:textId="1772B2A5" w:rsidR="00ED6869" w:rsidRPr="00F864E4" w:rsidRDefault="00ED6869" w:rsidP="00F864E4">
      <w:pPr>
        <w:numPr>
          <w:ilvl w:val="0"/>
          <w:numId w:val="1"/>
        </w:numPr>
        <w:tabs>
          <w:tab w:val="left" w:pos="567"/>
        </w:tabs>
        <w:suppressAutoHyphens/>
        <w:overflowPunct w:val="0"/>
        <w:spacing w:after="0" w:line="360" w:lineRule="auto"/>
        <w:jc w:val="both"/>
        <w:rPr>
          <w:rFonts w:ascii="Garamond" w:eastAsia="Calibri" w:hAnsi="Garamond" w:cs="Garamond"/>
          <w:kern w:val="0"/>
          <w:lang w:eastAsia="ar-SA"/>
          <w14:ligatures w14:val="none"/>
        </w:rPr>
      </w:pPr>
      <w:r>
        <w:rPr>
          <w:rFonts w:ascii="Garamond" w:eastAsia="Calibri" w:hAnsi="Garamond" w:cs="Garamond"/>
          <w:kern w:val="0"/>
          <w:lang w:eastAsia="ar-SA"/>
          <w14:ligatures w14:val="none"/>
        </w:rPr>
        <w:t xml:space="preserve">Projekty przekładek mediów kolidujących z inwestycją. </w:t>
      </w:r>
    </w:p>
    <w:p w14:paraId="57201D67" w14:textId="77777777" w:rsidR="00F864E4" w:rsidRPr="00F864E4" w:rsidRDefault="00F864E4" w:rsidP="00F864E4">
      <w:pPr>
        <w:numPr>
          <w:ilvl w:val="0"/>
          <w:numId w:val="1"/>
        </w:numPr>
        <w:suppressAutoHyphens/>
        <w:overflowPunct w:val="0"/>
        <w:spacing w:after="0" w:line="360" w:lineRule="auto"/>
        <w:jc w:val="both"/>
        <w:rPr>
          <w:rFonts w:ascii="Garamond" w:eastAsia="Calibri" w:hAnsi="Garamond" w:cs="Garamond"/>
          <w:kern w:val="0"/>
          <w:lang w:eastAsia="ar-SA"/>
          <w14:ligatures w14:val="none"/>
        </w:rPr>
        <w:sectPr w:rsidR="00F864E4" w:rsidRPr="00F864E4" w:rsidSect="00F864E4">
          <w:footerReference w:type="default" r:id="rId8"/>
          <w:headerReference w:type="first" r:id="rId9"/>
          <w:footerReference w:type="first" r:id="rId10"/>
          <w:pgSz w:w="11906" w:h="16838"/>
          <w:pgMar w:top="1853" w:right="851" w:bottom="765" w:left="851" w:header="708" w:footer="709" w:gutter="0"/>
          <w:cols w:space="708"/>
          <w:titlePg/>
          <w:docGrid w:linePitch="600" w:charSpace="36864"/>
        </w:sectPr>
      </w:pPr>
      <w:r w:rsidRPr="00F864E4">
        <w:rPr>
          <w:rFonts w:ascii="Garamond" w:eastAsia="Calibri" w:hAnsi="Garamond" w:cs="Garamond"/>
          <w:kern w:val="0"/>
          <w:lang w:eastAsia="ar-SA"/>
          <w14:ligatures w14:val="none"/>
        </w:rPr>
        <w:t>Zaprojektowanie miejsc postojowych, również dla osób niepełnosprawnych; wejść/podjazdów do budynku w taki sposób, aby nie tworzyły barier architektonicznych dla osób niepełnosprawnych.</w:t>
      </w:r>
    </w:p>
    <w:p w14:paraId="0614D1F6" w14:textId="77777777" w:rsidR="00F864E4" w:rsidRPr="00F864E4" w:rsidRDefault="00F864E4" w:rsidP="00F864E4">
      <w:pPr>
        <w:numPr>
          <w:ilvl w:val="0"/>
          <w:numId w:val="1"/>
        </w:numPr>
        <w:tabs>
          <w:tab w:val="left" w:pos="567"/>
        </w:tabs>
        <w:suppressAutoHyphens/>
        <w:overflowPunct w:val="0"/>
        <w:spacing w:after="0" w:line="360" w:lineRule="auto"/>
        <w:jc w:val="both"/>
        <w:rPr>
          <w:rFonts w:ascii="Garamond" w:eastAsia="Calibri" w:hAnsi="Garamond" w:cs="Garamond"/>
          <w:kern w:val="0"/>
          <w:lang w:eastAsia="ar-SA"/>
          <w14:ligatures w14:val="none"/>
        </w:rPr>
      </w:pPr>
      <w:r w:rsidRPr="00F864E4">
        <w:rPr>
          <w:rFonts w:ascii="Garamond" w:eastAsia="Calibri" w:hAnsi="Garamond" w:cs="Garamond"/>
          <w:kern w:val="0"/>
          <w:lang w:eastAsia="ar-SA"/>
          <w14:ligatures w14:val="none"/>
        </w:rPr>
        <w:lastRenderedPageBreak/>
        <w:t xml:space="preserve"> Opracowanie projektu budowlanego (w tym projekt zagospodarowania terenu, architektoniczno-budowlany, projekt techniczny, konstrukcyjny w niezbędnym zakresie, projekty branżowe) wraz z uwzględnieniem OZE </w:t>
      </w:r>
      <w:r w:rsidRPr="00F864E4">
        <w:rPr>
          <w:rFonts w:ascii="Garamond" w:eastAsia="Calibri" w:hAnsi="Garamond" w:cs="Garamond"/>
          <w:color w:val="000000"/>
          <w:kern w:val="0"/>
          <w:lang w:eastAsia="ar-SA"/>
          <w14:ligatures w14:val="none"/>
        </w:rPr>
        <w:t>z analizą możliwości zastosowania instalacji fotowoltaicznej, pomp ciepła oraz innych rozwiązań energooszczędnych obniżających koszty eksploatacji obiektu.</w:t>
      </w:r>
      <w:r w:rsidRPr="00F864E4">
        <w:rPr>
          <w:rFonts w:ascii="Garamond" w:eastAsia="Calibri" w:hAnsi="Garamond" w:cs="Garamond"/>
          <w:i/>
          <w:iCs/>
          <w:color w:val="009900"/>
          <w:kern w:val="0"/>
          <w:lang w:eastAsia="ar-SA"/>
          <w14:ligatures w14:val="none"/>
        </w:rPr>
        <w:t xml:space="preserve"> </w:t>
      </w:r>
    </w:p>
    <w:p w14:paraId="67C7802A" w14:textId="77777777" w:rsidR="00F864E4" w:rsidRPr="00F864E4" w:rsidRDefault="00F864E4" w:rsidP="00F864E4">
      <w:pPr>
        <w:numPr>
          <w:ilvl w:val="0"/>
          <w:numId w:val="1"/>
        </w:numPr>
        <w:suppressAutoHyphens/>
        <w:overflowPunct w:val="0"/>
        <w:spacing w:after="0" w:line="360" w:lineRule="auto"/>
        <w:jc w:val="both"/>
        <w:rPr>
          <w:rFonts w:ascii="Garamond" w:eastAsia="Calibri" w:hAnsi="Garamond" w:cs="Garamond"/>
          <w:color w:val="333333"/>
          <w:kern w:val="0"/>
          <w:lang w:eastAsia="ar-SA"/>
          <w14:ligatures w14:val="none"/>
        </w:rPr>
      </w:pPr>
      <w:r w:rsidRPr="00F864E4">
        <w:rPr>
          <w:rFonts w:ascii="Garamond" w:eastAsia="Calibri" w:hAnsi="Garamond" w:cs="Garamond"/>
          <w:kern w:val="0"/>
          <w:lang w:eastAsia="ar-SA"/>
          <w14:ligatures w14:val="none"/>
        </w:rPr>
        <w:t xml:space="preserve">Opracowanie projektu aranżacji wnętrz (rozmieszczenie wyposażenia, określenie kolorystyki, określenie parametrów materiałów wykończeniowych). </w:t>
      </w:r>
      <w:r w:rsidRPr="00F864E4">
        <w:rPr>
          <w:rFonts w:ascii="Garamond" w:eastAsia="Calibri" w:hAnsi="Garamond" w:cs="Garamond"/>
          <w:color w:val="000000"/>
          <w:kern w:val="0"/>
          <w:lang w:eastAsia="ar-SA"/>
          <w14:ligatures w14:val="none"/>
        </w:rPr>
        <w:t>Projekt aranżacji powinien uwzględniać potrzeby osób z niepełnosprawnościami osób z zaburzeniami psychicznymi oraz wymagania określone dla Środowiskowych Domów Samopomocy.</w:t>
      </w:r>
      <w:r w:rsidRPr="00F864E4">
        <w:rPr>
          <w:rFonts w:ascii="Garamond" w:eastAsia="Calibri" w:hAnsi="Garamond" w:cs="Garamond"/>
          <w:i/>
          <w:iCs/>
          <w:color w:val="009900"/>
          <w:kern w:val="0"/>
          <w:lang w:eastAsia="ar-SA"/>
          <w14:ligatures w14:val="none"/>
        </w:rPr>
        <w:t xml:space="preserve"> </w:t>
      </w:r>
    </w:p>
    <w:p w14:paraId="6B8CB521" w14:textId="77777777" w:rsidR="00F864E4" w:rsidRPr="00F864E4" w:rsidRDefault="00F864E4" w:rsidP="00F864E4">
      <w:pPr>
        <w:numPr>
          <w:ilvl w:val="0"/>
          <w:numId w:val="1"/>
        </w:numPr>
        <w:suppressAutoHyphens/>
        <w:overflowPunct w:val="0"/>
        <w:spacing w:after="0" w:line="360" w:lineRule="auto"/>
        <w:jc w:val="both"/>
        <w:rPr>
          <w:rFonts w:ascii="Garamond" w:eastAsia="Calibri" w:hAnsi="Garamond" w:cs="Garamond"/>
          <w:kern w:val="0"/>
          <w:lang w:eastAsia="ar-SA"/>
          <w14:ligatures w14:val="none"/>
        </w:rPr>
      </w:pPr>
      <w:r w:rsidRPr="00F864E4">
        <w:rPr>
          <w:rFonts w:ascii="Garamond" w:eastAsia="Calibri" w:hAnsi="Garamond" w:cs="Garamond"/>
          <w:color w:val="333333"/>
          <w:kern w:val="0"/>
          <w:lang w:eastAsia="ar-SA"/>
          <w14:ligatures w14:val="none"/>
        </w:rPr>
        <w:t>Przygotowanie wykazu wyposażenia obiektu w elementy</w:t>
      </w:r>
      <w:r w:rsidRPr="00F864E4">
        <w:rPr>
          <w:rFonts w:ascii="Garamond" w:eastAsia="Calibri" w:hAnsi="Garamond" w:cs="Garamond"/>
          <w:kern w:val="0"/>
          <w:lang w:eastAsia="ar-SA"/>
          <w14:ligatures w14:val="none"/>
        </w:rPr>
        <w:t xml:space="preserve"> takie jak meble, sprzęt specjalistyczny pracowni, sprzęt komputerowy, AGD, teletechniczny, nagłośnieniowo-akustyczny, oświetleniowy itp. - wykaz winien zawierać parametry sprzętu tj. wymiary, kolorystykę, materiał z jakiego jest wykonany, opisany w sposób jednoznaczny nie zaburzając konkurencyjności, z określeniem równoważności. Wykonawca dokumentacji ma bezwzględny obowiązek określenia precyzyjnych, mierzalnych parametrów minimalnych (kryteriów równoważności) dla każdego wskazanego rozwiązania równoważnego. </w:t>
      </w:r>
    </w:p>
    <w:p w14:paraId="100DA615" w14:textId="08465B28" w:rsidR="00F864E4" w:rsidRPr="00F864E4" w:rsidRDefault="00F864E4" w:rsidP="00F864E4">
      <w:pPr>
        <w:numPr>
          <w:ilvl w:val="0"/>
          <w:numId w:val="1"/>
        </w:numPr>
        <w:suppressAutoHyphens/>
        <w:overflowPunct w:val="0"/>
        <w:spacing w:after="0" w:line="360" w:lineRule="auto"/>
        <w:jc w:val="both"/>
        <w:rPr>
          <w:rFonts w:ascii="Garamond" w:eastAsia="Calibri" w:hAnsi="Garamond" w:cs="Garamond"/>
          <w:kern w:val="0"/>
          <w:lang w:eastAsia="ar-SA"/>
          <w14:ligatures w14:val="none"/>
        </w:rPr>
      </w:pPr>
      <w:r w:rsidRPr="00F864E4">
        <w:rPr>
          <w:rFonts w:ascii="Garamond" w:eastAsia="Calibri" w:hAnsi="Garamond" w:cs="Garamond"/>
          <w:kern w:val="0"/>
          <w:lang w:eastAsia="ar-SA"/>
          <w14:ligatures w14:val="none"/>
        </w:rPr>
        <w:t xml:space="preserve">Projekt przyłączy do sieci </w:t>
      </w:r>
      <w:proofErr w:type="spellStart"/>
      <w:r w:rsidRPr="00F864E4">
        <w:rPr>
          <w:rFonts w:ascii="Garamond" w:eastAsia="Calibri" w:hAnsi="Garamond" w:cs="Garamond"/>
          <w:kern w:val="0"/>
          <w:lang w:eastAsia="ar-SA"/>
          <w14:ligatures w14:val="none"/>
        </w:rPr>
        <w:t>wod-kan</w:t>
      </w:r>
      <w:proofErr w:type="spellEnd"/>
      <w:r w:rsidRPr="00F864E4">
        <w:rPr>
          <w:rFonts w:ascii="Garamond" w:eastAsia="Calibri" w:hAnsi="Garamond" w:cs="Garamond"/>
          <w:kern w:val="0"/>
          <w:lang w:eastAsia="ar-SA"/>
          <w14:ligatures w14:val="none"/>
        </w:rPr>
        <w:t xml:space="preserve">, elektrycznej, gazowej, kanalizacji deszczowej, światłowodowej </w:t>
      </w:r>
      <w:r w:rsidR="00ED6869">
        <w:rPr>
          <w:rFonts w:ascii="Garamond" w:eastAsia="Calibri" w:hAnsi="Garamond" w:cs="Garamond"/>
          <w:kern w:val="0"/>
          <w:lang w:eastAsia="ar-SA"/>
          <w14:ligatures w14:val="none"/>
        </w:rPr>
        <w:t xml:space="preserve">lub instalacji </w:t>
      </w:r>
      <w:proofErr w:type="spellStart"/>
      <w:r w:rsidR="00ED6869">
        <w:rPr>
          <w:rFonts w:ascii="Garamond" w:eastAsia="Calibri" w:hAnsi="Garamond" w:cs="Garamond"/>
          <w:kern w:val="0"/>
          <w:lang w:eastAsia="ar-SA"/>
          <w14:ligatures w14:val="none"/>
        </w:rPr>
        <w:t>zalicznikowych</w:t>
      </w:r>
      <w:proofErr w:type="spellEnd"/>
      <w:r w:rsidR="00ED6869">
        <w:rPr>
          <w:rFonts w:ascii="Garamond" w:eastAsia="Calibri" w:hAnsi="Garamond" w:cs="Garamond"/>
          <w:kern w:val="0"/>
          <w:lang w:eastAsia="ar-SA"/>
          <w14:ligatures w14:val="none"/>
        </w:rPr>
        <w:t xml:space="preserve"> </w:t>
      </w:r>
      <w:r w:rsidRPr="00F864E4">
        <w:rPr>
          <w:rFonts w:ascii="Garamond" w:eastAsia="Calibri" w:hAnsi="Garamond" w:cs="Garamond"/>
          <w:kern w:val="0"/>
          <w:lang w:eastAsia="ar-SA"/>
          <w14:ligatures w14:val="none"/>
        </w:rPr>
        <w:t xml:space="preserve">itp. </w:t>
      </w:r>
    </w:p>
    <w:p w14:paraId="76A9271A" w14:textId="77777777" w:rsidR="00F864E4" w:rsidRPr="00F864E4" w:rsidRDefault="00F864E4" w:rsidP="00F864E4">
      <w:pPr>
        <w:numPr>
          <w:ilvl w:val="0"/>
          <w:numId w:val="1"/>
        </w:numPr>
        <w:suppressAutoHyphens/>
        <w:overflowPunct w:val="0"/>
        <w:spacing w:after="0" w:line="360" w:lineRule="auto"/>
        <w:jc w:val="both"/>
        <w:rPr>
          <w:rFonts w:ascii="Garamond" w:eastAsia="Calibri" w:hAnsi="Garamond" w:cs="Garamond"/>
          <w:kern w:val="0"/>
          <w:lang w:eastAsia="ar-SA"/>
          <w14:ligatures w14:val="none"/>
        </w:rPr>
      </w:pPr>
      <w:r w:rsidRPr="00F864E4">
        <w:rPr>
          <w:rFonts w:ascii="Garamond" w:eastAsia="Calibri" w:hAnsi="Garamond" w:cs="Garamond"/>
          <w:kern w:val="0"/>
          <w:lang w:eastAsia="ar-SA"/>
          <w14:ligatures w14:val="none"/>
        </w:rPr>
        <w:t xml:space="preserve">Projekt instalacji sanitarnych (c.o., c.w.u., </w:t>
      </w:r>
      <w:proofErr w:type="spellStart"/>
      <w:r w:rsidRPr="00F864E4">
        <w:rPr>
          <w:rFonts w:ascii="Garamond" w:eastAsia="Calibri" w:hAnsi="Garamond" w:cs="Garamond"/>
          <w:kern w:val="0"/>
          <w:lang w:eastAsia="ar-SA"/>
          <w14:ligatures w14:val="none"/>
        </w:rPr>
        <w:t>wodno</w:t>
      </w:r>
      <w:proofErr w:type="spellEnd"/>
      <w:r w:rsidRPr="00F864E4">
        <w:rPr>
          <w:rFonts w:ascii="Garamond" w:eastAsia="Calibri" w:hAnsi="Garamond" w:cs="Garamond"/>
          <w:kern w:val="0"/>
          <w:lang w:eastAsia="ar-SA"/>
          <w14:ligatures w14:val="none"/>
        </w:rPr>
        <w:t xml:space="preserve"> - kanalizacyjna, wentylacja grawitacyjna lub mechaniczna, klimatyzacja), instalacji dla celów p. </w:t>
      </w:r>
      <w:proofErr w:type="spellStart"/>
      <w:r w:rsidRPr="00F864E4">
        <w:rPr>
          <w:rFonts w:ascii="Garamond" w:eastAsia="Calibri" w:hAnsi="Garamond" w:cs="Garamond"/>
          <w:kern w:val="0"/>
          <w:lang w:eastAsia="ar-SA"/>
          <w14:ligatures w14:val="none"/>
        </w:rPr>
        <w:t>poż</w:t>
      </w:r>
      <w:proofErr w:type="spellEnd"/>
      <w:r w:rsidRPr="00F864E4">
        <w:rPr>
          <w:rFonts w:ascii="Garamond" w:eastAsia="Calibri" w:hAnsi="Garamond" w:cs="Garamond"/>
          <w:kern w:val="0"/>
          <w:lang w:eastAsia="ar-SA"/>
          <w14:ligatures w14:val="none"/>
        </w:rPr>
        <w:t xml:space="preserve">. (m.in. hydrantowa, tryskaczowej).  </w:t>
      </w:r>
    </w:p>
    <w:p w14:paraId="524E087B" w14:textId="77777777" w:rsidR="00F864E4" w:rsidRPr="00F864E4" w:rsidRDefault="00F864E4" w:rsidP="00F864E4">
      <w:pPr>
        <w:numPr>
          <w:ilvl w:val="0"/>
          <w:numId w:val="1"/>
        </w:numPr>
        <w:suppressAutoHyphens/>
        <w:overflowPunct w:val="0"/>
        <w:spacing w:after="0" w:line="360" w:lineRule="auto"/>
        <w:jc w:val="both"/>
        <w:rPr>
          <w:rFonts w:ascii="Garamond" w:eastAsia="Calibri" w:hAnsi="Garamond" w:cs="Garamond"/>
          <w:kern w:val="0"/>
          <w:lang w:eastAsia="ar-SA"/>
          <w14:ligatures w14:val="none"/>
        </w:rPr>
      </w:pPr>
      <w:r w:rsidRPr="00F864E4">
        <w:rPr>
          <w:rFonts w:ascii="Garamond" w:eastAsia="Calibri" w:hAnsi="Garamond" w:cs="Garamond"/>
          <w:kern w:val="0"/>
          <w:lang w:eastAsia="ar-SA"/>
          <w14:ligatures w14:val="none"/>
        </w:rPr>
        <w:t>Projekt instalacji: elektroenergetycznych, oświetlenia wewnętrznego i zewnętrznego typu LED, oświetlenia awaryjnego i ewakuacyjnego, fotowoltaicznej, instalacji odgromowej.</w:t>
      </w:r>
    </w:p>
    <w:p w14:paraId="16A8303A" w14:textId="3AAF3691" w:rsidR="00F864E4" w:rsidRPr="00F864E4" w:rsidRDefault="00F864E4" w:rsidP="00F864E4">
      <w:pPr>
        <w:numPr>
          <w:ilvl w:val="0"/>
          <w:numId w:val="1"/>
        </w:numPr>
        <w:suppressAutoHyphens/>
        <w:overflowPunct w:val="0"/>
        <w:spacing w:after="0" w:line="360" w:lineRule="auto"/>
        <w:jc w:val="both"/>
        <w:rPr>
          <w:rFonts w:ascii="Garamond" w:eastAsia="Calibri" w:hAnsi="Garamond" w:cs="Garamond"/>
          <w:kern w:val="0"/>
          <w:lang w:eastAsia="ar-SA"/>
          <w14:ligatures w14:val="none"/>
        </w:rPr>
      </w:pPr>
      <w:r w:rsidRPr="00F864E4">
        <w:rPr>
          <w:rFonts w:ascii="Garamond" w:eastAsia="Calibri" w:hAnsi="Garamond" w:cs="Garamond"/>
          <w:kern w:val="0"/>
          <w:lang w:eastAsia="ar-SA"/>
          <w14:ligatures w14:val="none"/>
        </w:rPr>
        <w:t xml:space="preserve">Projekt instalacji teletechnicznych, niskoprądowych oraz innych np. sieć okablowania strukturalnego, dozorowa, </w:t>
      </w:r>
      <w:proofErr w:type="spellStart"/>
      <w:r w:rsidRPr="00F864E4">
        <w:rPr>
          <w:rFonts w:ascii="Garamond" w:eastAsia="Calibri" w:hAnsi="Garamond" w:cs="Garamond"/>
          <w:kern w:val="0"/>
          <w:lang w:eastAsia="ar-SA"/>
          <w14:ligatures w14:val="none"/>
        </w:rPr>
        <w:t>antyoblodzeniowa</w:t>
      </w:r>
      <w:proofErr w:type="spellEnd"/>
      <w:r w:rsidRPr="00F864E4">
        <w:rPr>
          <w:rFonts w:ascii="Garamond" w:eastAsia="Calibri" w:hAnsi="Garamond" w:cs="Garamond"/>
          <w:kern w:val="0"/>
          <w:lang w:eastAsia="ar-SA"/>
          <w14:ligatures w14:val="none"/>
        </w:rPr>
        <w:t>, internetowa, domofonowa, RTV, alarmowa, sygnalizacji pożaru</w:t>
      </w:r>
      <w:r w:rsidR="00ED6869">
        <w:rPr>
          <w:rFonts w:ascii="Garamond" w:eastAsia="Calibri" w:hAnsi="Garamond" w:cs="Garamond"/>
          <w:kern w:val="0"/>
          <w:lang w:eastAsia="ar-SA"/>
          <w14:ligatures w14:val="none"/>
        </w:rPr>
        <w:t>- jeżeli okaże się</w:t>
      </w:r>
      <w:r w:rsidRPr="00F864E4">
        <w:rPr>
          <w:rFonts w:ascii="Garamond" w:eastAsia="Calibri" w:hAnsi="Garamond" w:cs="Garamond"/>
          <w:kern w:val="0"/>
          <w:lang w:eastAsia="ar-SA"/>
          <w14:ligatures w14:val="none"/>
        </w:rPr>
        <w:t>,</w:t>
      </w:r>
      <w:r w:rsidR="00ED6869">
        <w:rPr>
          <w:rFonts w:ascii="Garamond" w:eastAsia="Calibri" w:hAnsi="Garamond" w:cs="Garamond"/>
          <w:kern w:val="0"/>
          <w:lang w:eastAsia="ar-SA"/>
          <w14:ligatures w14:val="none"/>
        </w:rPr>
        <w:t xml:space="preserve"> że jest wymagana.,</w:t>
      </w:r>
      <w:r w:rsidRPr="00F864E4">
        <w:rPr>
          <w:rFonts w:ascii="Garamond" w:eastAsia="Calibri" w:hAnsi="Garamond" w:cs="Garamond"/>
          <w:kern w:val="0"/>
          <w:lang w:eastAsia="ar-SA"/>
          <w14:ligatures w14:val="none"/>
        </w:rPr>
        <w:t xml:space="preserve"> teleinformatyczna, monitoringu zewnętrznego oraz monitoringu wewnątrz budynku (korytarze, wejścia).</w:t>
      </w:r>
    </w:p>
    <w:p w14:paraId="4D4ED6DE" w14:textId="77777777" w:rsidR="00F864E4" w:rsidRPr="00F864E4" w:rsidRDefault="00F864E4" w:rsidP="00F864E4">
      <w:pPr>
        <w:numPr>
          <w:ilvl w:val="0"/>
          <w:numId w:val="1"/>
        </w:numPr>
        <w:suppressAutoHyphens/>
        <w:overflowPunct w:val="0"/>
        <w:spacing w:after="0" w:line="360" w:lineRule="auto"/>
        <w:jc w:val="both"/>
        <w:rPr>
          <w:rFonts w:ascii="Garamond" w:eastAsia="Calibri" w:hAnsi="Garamond" w:cs="Garamond"/>
          <w:kern w:val="0"/>
          <w:lang w:eastAsia="ar-SA"/>
          <w14:ligatures w14:val="none"/>
        </w:rPr>
      </w:pPr>
      <w:r w:rsidRPr="00F864E4">
        <w:rPr>
          <w:rFonts w:ascii="Garamond" w:eastAsia="Calibri" w:hAnsi="Garamond" w:cs="Garamond"/>
          <w:kern w:val="0"/>
          <w:lang w:eastAsia="ar-SA"/>
          <w14:ligatures w14:val="none"/>
        </w:rPr>
        <w:t xml:space="preserve">Projekt dźwigu osobowego </w:t>
      </w:r>
      <w:r w:rsidRPr="00F864E4">
        <w:rPr>
          <w:rFonts w:ascii="Garamond" w:eastAsia="Calibri" w:hAnsi="Garamond" w:cs="Garamond"/>
          <w:color w:val="000000"/>
          <w:kern w:val="0"/>
          <w:lang w:eastAsia="ar-SA"/>
          <w14:ligatures w14:val="none"/>
        </w:rPr>
        <w:t>dostosowanego do przewozu osób niepełnosprawnych</w:t>
      </w:r>
      <w:r w:rsidRPr="00F864E4">
        <w:rPr>
          <w:rFonts w:ascii="Garamond" w:eastAsia="Calibri" w:hAnsi="Garamond" w:cs="Garamond"/>
          <w:kern w:val="0"/>
          <w:lang w:eastAsia="ar-SA"/>
          <w14:ligatures w14:val="none"/>
        </w:rPr>
        <w:t xml:space="preserve"> oraz klatki schodowej.</w:t>
      </w:r>
    </w:p>
    <w:p w14:paraId="6495EC85" w14:textId="379BAA91" w:rsidR="00F864E4" w:rsidRPr="00F864E4" w:rsidRDefault="00F864E4" w:rsidP="00F864E4">
      <w:pPr>
        <w:numPr>
          <w:ilvl w:val="0"/>
          <w:numId w:val="1"/>
        </w:numPr>
        <w:suppressAutoHyphens/>
        <w:overflowPunct w:val="0"/>
        <w:spacing w:after="0" w:line="360" w:lineRule="auto"/>
        <w:jc w:val="both"/>
        <w:rPr>
          <w:rFonts w:ascii="Garamond" w:eastAsia="Calibri" w:hAnsi="Garamond" w:cs="Garamond"/>
          <w:kern w:val="0"/>
          <w:lang w:eastAsia="ar-SA"/>
          <w14:ligatures w14:val="none"/>
        </w:rPr>
      </w:pPr>
      <w:r w:rsidRPr="00F864E4">
        <w:rPr>
          <w:rFonts w:ascii="Garamond" w:eastAsia="Calibri" w:hAnsi="Garamond" w:cs="Calibri"/>
          <w:kern w:val="0"/>
          <w:lang w:eastAsia="ar-SA"/>
          <w14:ligatures w14:val="none"/>
        </w:rPr>
        <w:t>Wykonanie badań geotechnicznych gruntu w zakresie niezbędnym dla właściwego posadowienia projektowanego obiektu</w:t>
      </w:r>
      <w:r w:rsidR="00D64F34">
        <w:rPr>
          <w:rFonts w:ascii="Garamond" w:eastAsia="Calibri" w:hAnsi="Garamond" w:cs="Calibri"/>
          <w:kern w:val="0"/>
          <w:lang w:eastAsia="ar-SA"/>
          <w14:ligatures w14:val="none"/>
        </w:rPr>
        <w:t xml:space="preserve">. </w:t>
      </w:r>
    </w:p>
    <w:p w14:paraId="0956F729" w14:textId="7A5E3993" w:rsidR="00F864E4" w:rsidRPr="00D64F34" w:rsidRDefault="00F864E4" w:rsidP="004F5EEB">
      <w:pPr>
        <w:pStyle w:val="Akapitzlist"/>
        <w:numPr>
          <w:ilvl w:val="0"/>
          <w:numId w:val="1"/>
        </w:numPr>
        <w:jc w:val="both"/>
        <w:rPr>
          <w:rFonts w:ascii="Garamond" w:eastAsia="Calibri" w:hAnsi="Garamond" w:cs="Garamond"/>
          <w:kern w:val="0"/>
          <w:lang w:eastAsia="ar-SA"/>
          <w14:ligatures w14:val="none"/>
        </w:rPr>
      </w:pPr>
      <w:r w:rsidRPr="00D64F34">
        <w:rPr>
          <w:rFonts w:ascii="Garamond" w:eastAsia="Calibri" w:hAnsi="Garamond" w:cs="Garamond"/>
          <w:kern w:val="0"/>
          <w:lang w:eastAsia="ar-SA"/>
          <w14:ligatures w14:val="none"/>
        </w:rPr>
        <w:t xml:space="preserve">Opracowanie specyfikacji technicznych wykonania i odbioru robót dla całości wymienionego projektu budowlanego – zgodnie z rozporządzeniem Ministra Rozwoju i Technologii z dnia 20 grudnia 2021 r. w sprawie szczegółowego zakresu i formy dokumentacji projektowej, specyfikacji technicznych. </w:t>
      </w:r>
    </w:p>
    <w:p w14:paraId="20B91EFB" w14:textId="77777777" w:rsidR="00F864E4" w:rsidRPr="00F864E4" w:rsidRDefault="00F864E4" w:rsidP="00F864E4">
      <w:pPr>
        <w:numPr>
          <w:ilvl w:val="0"/>
          <w:numId w:val="1"/>
        </w:numPr>
        <w:suppressAutoHyphens/>
        <w:overflowPunct w:val="0"/>
        <w:spacing w:after="0" w:line="360" w:lineRule="auto"/>
        <w:jc w:val="both"/>
        <w:rPr>
          <w:rFonts w:ascii="Garamond" w:eastAsia="Calibri" w:hAnsi="Garamond" w:cs="Garamond"/>
          <w:kern w:val="0"/>
          <w:lang w:eastAsia="ar-SA"/>
          <w14:ligatures w14:val="none"/>
        </w:rPr>
      </w:pPr>
      <w:r w:rsidRPr="00F864E4">
        <w:rPr>
          <w:rFonts w:ascii="Garamond" w:eastAsia="Calibri" w:hAnsi="Garamond" w:cs="Garamond"/>
          <w:kern w:val="0"/>
          <w:lang w:eastAsia="ar-SA"/>
          <w14:ligatures w14:val="none"/>
        </w:rPr>
        <w:lastRenderedPageBreak/>
        <w:t xml:space="preserve">wykonania i odbioru robót budowlanych oraz programu funkcjonalno-użytkowego (t. j. </w:t>
      </w:r>
      <w:r w:rsidRPr="00F864E4">
        <w:rPr>
          <w:rFonts w:ascii="Garamond" w:eastAsia="Calibri" w:hAnsi="Garamond" w:cs="Garamond"/>
          <w:kern w:val="0"/>
          <w:shd w:val="clear" w:color="auto" w:fill="FFFFFF"/>
          <w:lang w:eastAsia="ar-SA"/>
          <w14:ligatures w14:val="none"/>
        </w:rPr>
        <w:t xml:space="preserve">Dz. U. z 2021 r. poz. 2454 </w:t>
      </w:r>
      <w:r w:rsidRPr="00F864E4">
        <w:rPr>
          <w:rFonts w:ascii="Garamond" w:eastAsia="Calibri" w:hAnsi="Garamond" w:cs="Garamond"/>
          <w:kern w:val="0"/>
          <w:lang w:eastAsia="ar-SA"/>
          <w14:ligatures w14:val="none"/>
        </w:rPr>
        <w:t xml:space="preserve">z </w:t>
      </w:r>
      <w:proofErr w:type="spellStart"/>
      <w:r w:rsidRPr="00F864E4">
        <w:rPr>
          <w:rFonts w:ascii="Garamond" w:eastAsia="Calibri" w:hAnsi="Garamond" w:cs="Garamond"/>
          <w:kern w:val="0"/>
          <w:lang w:eastAsia="ar-SA"/>
          <w14:ligatures w14:val="none"/>
        </w:rPr>
        <w:t>późn</w:t>
      </w:r>
      <w:proofErr w:type="spellEnd"/>
      <w:r w:rsidRPr="00F864E4">
        <w:rPr>
          <w:rFonts w:ascii="Garamond" w:eastAsia="Calibri" w:hAnsi="Garamond" w:cs="Garamond"/>
          <w:kern w:val="0"/>
          <w:lang w:eastAsia="ar-SA"/>
          <w14:ligatures w14:val="none"/>
        </w:rPr>
        <w:t>. zm.).</w:t>
      </w:r>
    </w:p>
    <w:p w14:paraId="78E65527" w14:textId="77777777" w:rsidR="00F864E4" w:rsidRPr="00F864E4" w:rsidRDefault="00F864E4" w:rsidP="00F864E4">
      <w:pPr>
        <w:numPr>
          <w:ilvl w:val="0"/>
          <w:numId w:val="1"/>
        </w:numPr>
        <w:suppressAutoHyphens/>
        <w:overflowPunct w:val="0"/>
        <w:spacing w:after="0" w:line="360" w:lineRule="auto"/>
        <w:jc w:val="both"/>
        <w:rPr>
          <w:rFonts w:ascii="Garamond" w:eastAsia="Calibri" w:hAnsi="Garamond" w:cs="Garamond"/>
          <w:kern w:val="0"/>
          <w:lang w:eastAsia="ar-SA"/>
          <w14:ligatures w14:val="none"/>
        </w:rPr>
      </w:pPr>
      <w:r w:rsidRPr="00F864E4">
        <w:rPr>
          <w:rFonts w:ascii="Garamond" w:eastAsia="Calibri" w:hAnsi="Garamond" w:cs="Garamond"/>
          <w:kern w:val="0"/>
          <w:lang w:eastAsia="ar-SA"/>
          <w14:ligatures w14:val="none"/>
        </w:rPr>
        <w:t xml:space="preserve">Opracowanie przedmiarów robót dla celów przetargu i kosztorysów inwestorskich robót dla całości projektu budowlanego – zgodnie z rozporządzeniem Ministra Rozwoju i Technologii z dnia 20 grudnia 2021 r. w sprawie określenia metod i podstaw sporządzania kosztorysu inwestorskiego, obliczania planowanych kosztów prac projektowych oraz planowanych kosztów robót budowlanych określonych w programie funkcjonalno-użytkowym (Dz. U. z 2021 r. poz. 2458 z </w:t>
      </w:r>
      <w:proofErr w:type="spellStart"/>
      <w:r w:rsidRPr="00F864E4">
        <w:rPr>
          <w:rFonts w:ascii="Garamond" w:eastAsia="Calibri" w:hAnsi="Garamond" w:cs="Garamond"/>
          <w:kern w:val="0"/>
          <w:lang w:eastAsia="ar-SA"/>
          <w14:ligatures w14:val="none"/>
        </w:rPr>
        <w:t>późn</w:t>
      </w:r>
      <w:proofErr w:type="spellEnd"/>
      <w:r w:rsidRPr="00F864E4">
        <w:rPr>
          <w:rFonts w:ascii="Garamond" w:eastAsia="Calibri" w:hAnsi="Garamond" w:cs="Garamond"/>
          <w:kern w:val="0"/>
          <w:lang w:eastAsia="ar-SA"/>
          <w14:ligatures w14:val="none"/>
        </w:rPr>
        <w:t xml:space="preserve">. zm.). </w:t>
      </w:r>
      <w:r w:rsidRPr="00F864E4">
        <w:rPr>
          <w:rFonts w:ascii="Garamond" w:eastAsia="Calibri" w:hAnsi="Garamond" w:cs="Garamond"/>
          <w:color w:val="000000"/>
          <w:kern w:val="0"/>
          <w:lang w:eastAsia="ar-SA"/>
          <w14:ligatures w14:val="none"/>
        </w:rPr>
        <w:t>Kosztorysy powinny być przygotowane odrębnie dla budynku, zagospodarowania terenu, przyłączy i wyposażenia.</w:t>
      </w:r>
      <w:r w:rsidRPr="00F864E4">
        <w:rPr>
          <w:rFonts w:ascii="Garamond" w:eastAsia="Calibri" w:hAnsi="Garamond" w:cs="Garamond"/>
          <w:color w:val="666699"/>
          <w:kern w:val="0"/>
          <w:lang w:eastAsia="ar-SA"/>
          <w14:ligatures w14:val="none"/>
        </w:rPr>
        <w:t xml:space="preserve"> </w:t>
      </w:r>
    </w:p>
    <w:p w14:paraId="375DAE6E" w14:textId="3CBEA6F1" w:rsidR="00F864E4" w:rsidRPr="00F864E4" w:rsidRDefault="00F864E4" w:rsidP="00F864E4">
      <w:pPr>
        <w:numPr>
          <w:ilvl w:val="0"/>
          <w:numId w:val="1"/>
        </w:numPr>
        <w:suppressAutoHyphens/>
        <w:overflowPunct w:val="0"/>
        <w:spacing w:after="0" w:line="360" w:lineRule="auto"/>
        <w:jc w:val="both"/>
        <w:rPr>
          <w:rFonts w:ascii="Garamond" w:eastAsia="Calibri" w:hAnsi="Garamond" w:cs="Garamond"/>
          <w:kern w:val="0"/>
          <w:lang w:eastAsia="ar-SA"/>
          <w14:ligatures w14:val="none"/>
        </w:rPr>
      </w:pPr>
      <w:r w:rsidRPr="00F864E4">
        <w:rPr>
          <w:rFonts w:ascii="Garamond" w:eastAsia="Calibri" w:hAnsi="Garamond" w:cs="Garamond"/>
          <w:kern w:val="0"/>
          <w:lang w:eastAsia="ar-SA"/>
          <w14:ligatures w14:val="none"/>
        </w:rPr>
        <w:t>Wykonanie min. 2 wizualizacji obiektu.</w:t>
      </w:r>
    </w:p>
    <w:p w14:paraId="1FF99624" w14:textId="77777777" w:rsidR="00F864E4" w:rsidRPr="00F864E4" w:rsidRDefault="00F864E4" w:rsidP="00F864E4">
      <w:pPr>
        <w:numPr>
          <w:ilvl w:val="0"/>
          <w:numId w:val="1"/>
        </w:numPr>
        <w:suppressAutoHyphens/>
        <w:overflowPunct w:val="0"/>
        <w:spacing w:after="0" w:line="360" w:lineRule="auto"/>
        <w:jc w:val="both"/>
        <w:rPr>
          <w:rFonts w:ascii="Garamond" w:eastAsia="Calibri" w:hAnsi="Garamond" w:cs="Garamond"/>
          <w:bCs/>
          <w:iCs/>
          <w:kern w:val="0"/>
          <w:lang w:eastAsia="ar-SA"/>
          <w14:ligatures w14:val="none"/>
        </w:rPr>
      </w:pPr>
      <w:r w:rsidRPr="00F864E4">
        <w:rPr>
          <w:rFonts w:ascii="Garamond" w:eastAsia="Calibri" w:hAnsi="Garamond" w:cs="Garamond"/>
          <w:kern w:val="0"/>
          <w:lang w:eastAsia="ar-SA"/>
          <w14:ligatures w14:val="none"/>
        </w:rPr>
        <w:t>Wytyczne do prowadzenia robót budowlanych.</w:t>
      </w:r>
    </w:p>
    <w:p w14:paraId="4501B74C" w14:textId="77777777" w:rsidR="00F864E4" w:rsidRPr="00F864E4" w:rsidRDefault="00F864E4" w:rsidP="00F864E4">
      <w:pPr>
        <w:numPr>
          <w:ilvl w:val="0"/>
          <w:numId w:val="1"/>
        </w:numPr>
        <w:suppressAutoHyphens/>
        <w:overflowPunct w:val="0"/>
        <w:spacing w:after="0" w:line="360" w:lineRule="auto"/>
        <w:jc w:val="both"/>
        <w:rPr>
          <w:rFonts w:ascii="Garamond" w:eastAsia="Calibri" w:hAnsi="Garamond" w:cs="Garamond"/>
          <w:kern w:val="0"/>
          <w:lang w:eastAsia="ar-SA"/>
          <w14:ligatures w14:val="none"/>
        </w:rPr>
      </w:pPr>
      <w:r w:rsidRPr="00F864E4">
        <w:rPr>
          <w:rFonts w:ascii="Garamond" w:eastAsia="Calibri" w:hAnsi="Garamond" w:cs="Calibri"/>
          <w:kern w:val="0"/>
          <w:lang w:eastAsia="ar-SA"/>
          <w14:ligatures w14:val="none"/>
        </w:rPr>
        <w:t xml:space="preserve">Wykonanie inwentaryzacji zieleni oraz przygotowanie kompletnego wniosku o wydanie zezwolenia na usunięcie drzew lub krzewów, a następnie reprezentowanie Zamawiającego w tym postępowaniu na podstawie odrębnego pełnomocnictwa. </w:t>
      </w:r>
    </w:p>
    <w:p w14:paraId="6DE1BEBD" w14:textId="77777777" w:rsidR="00F864E4" w:rsidRPr="00F864E4" w:rsidRDefault="00F864E4" w:rsidP="00F864E4">
      <w:pPr>
        <w:numPr>
          <w:ilvl w:val="0"/>
          <w:numId w:val="1"/>
        </w:numPr>
        <w:suppressAutoHyphens/>
        <w:overflowPunct w:val="0"/>
        <w:spacing w:after="0" w:line="360" w:lineRule="auto"/>
        <w:jc w:val="both"/>
        <w:rPr>
          <w:rFonts w:ascii="Garamond" w:eastAsia="Calibri" w:hAnsi="Garamond" w:cs="Garamond"/>
          <w:kern w:val="0"/>
          <w:lang w:eastAsia="ar-SA"/>
          <w14:ligatures w14:val="none"/>
        </w:rPr>
      </w:pPr>
      <w:r w:rsidRPr="00F864E4">
        <w:rPr>
          <w:rFonts w:ascii="Garamond" w:eastAsia="Calibri" w:hAnsi="Garamond" w:cs="Garamond"/>
          <w:kern w:val="0"/>
          <w:lang w:eastAsia="ar-SA"/>
          <w14:ligatures w14:val="none"/>
        </w:rPr>
        <w:t>Uzyskanie wszystkich niezbędnych uzgodnień i opinii w tym p-</w:t>
      </w:r>
      <w:proofErr w:type="spellStart"/>
      <w:r w:rsidRPr="00F864E4">
        <w:rPr>
          <w:rFonts w:ascii="Garamond" w:eastAsia="Calibri" w:hAnsi="Garamond" w:cs="Garamond"/>
          <w:kern w:val="0"/>
          <w:lang w:eastAsia="ar-SA"/>
          <w14:ligatures w14:val="none"/>
        </w:rPr>
        <w:t>poż</w:t>
      </w:r>
      <w:proofErr w:type="spellEnd"/>
      <w:r w:rsidRPr="00F864E4">
        <w:rPr>
          <w:rFonts w:ascii="Garamond" w:eastAsia="Calibri" w:hAnsi="Garamond" w:cs="Garamond"/>
          <w:kern w:val="0"/>
          <w:lang w:eastAsia="ar-SA"/>
          <w14:ligatures w14:val="none"/>
        </w:rPr>
        <w:t>, BHP, sanitarnych, zjazdu/zjazdów, niezbędnych przyłączy itp.</w:t>
      </w:r>
    </w:p>
    <w:p w14:paraId="085F5A97" w14:textId="50E893A3" w:rsidR="00F864E4" w:rsidRPr="00F864E4" w:rsidRDefault="00F864E4" w:rsidP="00F864E4">
      <w:pPr>
        <w:numPr>
          <w:ilvl w:val="0"/>
          <w:numId w:val="1"/>
        </w:numPr>
        <w:suppressAutoHyphens/>
        <w:overflowPunct w:val="0"/>
        <w:spacing w:after="0" w:line="360" w:lineRule="auto"/>
        <w:jc w:val="both"/>
        <w:rPr>
          <w:rFonts w:ascii="Garamond" w:eastAsia="Calibri" w:hAnsi="Garamond" w:cs="Garamond"/>
          <w:kern w:val="0"/>
          <w:lang w:eastAsia="ar-SA"/>
          <w14:ligatures w14:val="none"/>
        </w:rPr>
      </w:pPr>
      <w:r w:rsidRPr="00F864E4">
        <w:rPr>
          <w:rFonts w:ascii="Garamond" w:eastAsia="Calibri" w:hAnsi="Garamond" w:cs="Calibri"/>
          <w:kern w:val="0"/>
          <w:lang w:eastAsia="ar-SA"/>
          <w14:ligatures w14:val="none"/>
        </w:rPr>
        <w:t xml:space="preserve">Uzyskanie w imieniu Zamawiającego </w:t>
      </w:r>
      <w:r w:rsidR="00ED6869">
        <w:rPr>
          <w:rFonts w:ascii="Garamond" w:eastAsia="Calibri" w:hAnsi="Garamond" w:cs="Calibri"/>
          <w:kern w:val="0"/>
          <w:lang w:eastAsia="ar-SA"/>
          <w14:ligatures w14:val="none"/>
        </w:rPr>
        <w:t>wymaganej</w:t>
      </w:r>
      <w:r w:rsidRPr="00F864E4">
        <w:rPr>
          <w:rFonts w:ascii="Garamond" w:eastAsia="Calibri" w:hAnsi="Garamond" w:cs="Calibri"/>
          <w:kern w:val="0"/>
          <w:lang w:eastAsia="ar-SA"/>
          <w14:ligatures w14:val="none"/>
        </w:rPr>
        <w:t xml:space="preserve"> decyzji o pozwoleniu na </w:t>
      </w:r>
      <w:r w:rsidR="00ED6869" w:rsidRPr="00F864E4">
        <w:rPr>
          <w:rFonts w:ascii="Garamond" w:eastAsia="Calibri" w:hAnsi="Garamond" w:cs="Calibri"/>
          <w:kern w:val="0"/>
          <w:lang w:eastAsia="ar-SA"/>
          <w14:ligatures w14:val="none"/>
        </w:rPr>
        <w:t>budowę</w:t>
      </w:r>
      <w:r w:rsidR="00ED6869" w:rsidRPr="00F864E4" w:rsidDel="00E61FB5">
        <w:rPr>
          <w:rFonts w:ascii="Garamond" w:eastAsia="Calibri" w:hAnsi="Garamond" w:cs="Garamond"/>
          <w:kern w:val="0"/>
          <w:lang w:eastAsia="ar-SA"/>
          <w14:ligatures w14:val="none"/>
        </w:rPr>
        <w:t>.</w:t>
      </w:r>
    </w:p>
    <w:p w14:paraId="4D230522" w14:textId="77777777" w:rsidR="00F864E4" w:rsidRPr="00F864E4" w:rsidRDefault="00F864E4" w:rsidP="00F864E4">
      <w:pPr>
        <w:numPr>
          <w:ilvl w:val="0"/>
          <w:numId w:val="1"/>
        </w:numPr>
        <w:suppressAutoHyphens/>
        <w:spacing w:after="200" w:line="360" w:lineRule="auto"/>
        <w:jc w:val="both"/>
        <w:rPr>
          <w:rFonts w:ascii="Garamond" w:eastAsia="Calibri" w:hAnsi="Garamond" w:cs="Garamond"/>
          <w:b/>
          <w:bCs/>
          <w:kern w:val="0"/>
          <w:lang w:eastAsia="ar-SA"/>
          <w14:ligatures w14:val="none"/>
        </w:rPr>
      </w:pPr>
      <w:r w:rsidRPr="00F864E4">
        <w:rPr>
          <w:rFonts w:ascii="Garamond" w:eastAsia="Calibri" w:hAnsi="Garamond" w:cs="Garamond"/>
          <w:kern w:val="0"/>
          <w:lang w:eastAsia="ar-SA"/>
          <w14:ligatures w14:val="none"/>
        </w:rPr>
        <w:t xml:space="preserve">Przedmiot zamówienia powinien być wykonany zgodnie z zasadami wiedzy technicznej, polskimi normami i normami branżowymi oraz przepisami: Prawa Budowlanego, Ustawy o planowaniu i zagospodarowaniu przestrzennym, a także wymaganiami technicznymi niezbędnymi do wykonania zadania inwestycyjnego w pełnym zakresie oraz w sposób nadający się do eksploatacji i bez wad. Całość zamówienia powinna być kompletna z punktu widzenia celu, któremu ma służyć i powinna zawierać wszystkie niezbędne uzgodnienia. Projektowany budynek powinien spełniać wymogi warunków technicznych, jakimi powinny odpowiadać budynki, obowiązujących przepisów w zakresie pomocy społecznej, ochrony zdrowia psychicznego, ochrony przeciwpożarowej i dróg pożarowych, bezpieczeństwa i higieny pracy, </w:t>
      </w:r>
      <w:proofErr w:type="spellStart"/>
      <w:r w:rsidRPr="00F864E4">
        <w:rPr>
          <w:rFonts w:ascii="Garamond" w:eastAsia="Calibri" w:hAnsi="Garamond" w:cs="Garamond"/>
          <w:kern w:val="0"/>
          <w:lang w:eastAsia="ar-SA"/>
          <w14:ligatures w14:val="none"/>
        </w:rPr>
        <w:t>sanitarno</w:t>
      </w:r>
      <w:proofErr w:type="spellEnd"/>
      <w:r w:rsidRPr="00F864E4">
        <w:rPr>
          <w:rFonts w:ascii="Garamond" w:eastAsia="Calibri" w:hAnsi="Garamond" w:cs="Garamond"/>
          <w:kern w:val="0"/>
          <w:lang w:eastAsia="ar-SA"/>
          <w14:ligatures w14:val="none"/>
        </w:rPr>
        <w:t xml:space="preserve"> – higienicznych, dostosowania obiektu dla osób niepełnosprawnych.</w:t>
      </w:r>
      <w:r w:rsidRPr="00F864E4">
        <w:rPr>
          <w:rFonts w:ascii="Garamond" w:eastAsia="Calibri" w:hAnsi="Garamond" w:cs="Garamond"/>
          <w:kern w:val="0"/>
          <w:lang w:eastAsia="ar-SA"/>
          <w14:ligatures w14:val="none"/>
        </w:rPr>
        <w:tab/>
      </w:r>
    </w:p>
    <w:p w14:paraId="5388BE9E" w14:textId="43021F00" w:rsidR="00F864E4" w:rsidRDefault="00F864E4" w:rsidP="00F864E4">
      <w:pPr>
        <w:tabs>
          <w:tab w:val="left" w:pos="567"/>
        </w:tabs>
        <w:suppressAutoHyphens/>
        <w:spacing w:after="200" w:line="360" w:lineRule="auto"/>
        <w:jc w:val="both"/>
        <w:rPr>
          <w:rFonts w:ascii="Garamond" w:eastAsia="Calibri" w:hAnsi="Garamond" w:cs="Garamond"/>
          <w:kern w:val="0"/>
          <w:lang w:eastAsia="ar-SA"/>
          <w14:ligatures w14:val="none"/>
        </w:rPr>
      </w:pPr>
      <w:r w:rsidRPr="00F864E4">
        <w:rPr>
          <w:rFonts w:ascii="Garamond" w:eastAsia="Calibri" w:hAnsi="Garamond" w:cs="Garamond"/>
          <w:b/>
          <w:bCs/>
          <w:kern w:val="0"/>
          <w:lang w:eastAsia="ar-SA"/>
          <w14:ligatures w14:val="none"/>
        </w:rPr>
        <w:t xml:space="preserve">4. </w:t>
      </w:r>
      <w:r w:rsidRPr="00F864E4">
        <w:rPr>
          <w:rFonts w:ascii="Garamond" w:eastAsia="Calibri" w:hAnsi="Garamond" w:cs="Garamond"/>
          <w:kern w:val="0"/>
          <w:lang w:eastAsia="ar-SA"/>
          <w14:ligatures w14:val="none"/>
        </w:rPr>
        <w:t xml:space="preserve">Wykonawca zobowiązany będzie do wykonania dokumentacji projektowo - kosztorysowej oraz koncepcji </w:t>
      </w:r>
      <w:proofErr w:type="spellStart"/>
      <w:r w:rsidRPr="00F864E4">
        <w:rPr>
          <w:rFonts w:ascii="Garamond" w:eastAsia="Calibri" w:hAnsi="Garamond" w:cs="Garamond"/>
          <w:kern w:val="0"/>
          <w:lang w:eastAsia="ar-SA"/>
          <w14:ligatures w14:val="none"/>
        </w:rPr>
        <w:t>architektoniczno</w:t>
      </w:r>
      <w:proofErr w:type="spellEnd"/>
      <w:r w:rsidRPr="00F864E4">
        <w:rPr>
          <w:rFonts w:ascii="Garamond" w:eastAsia="Calibri" w:hAnsi="Garamond" w:cs="Garamond"/>
          <w:kern w:val="0"/>
          <w:lang w:eastAsia="ar-SA"/>
          <w14:ligatures w14:val="none"/>
        </w:rPr>
        <w:t xml:space="preserve"> - przestrzennej budynku wielofunkcyjnego w którym swoje pomieszczenia będą miały: Środowiskowy Dom Samopomocy oraz GOPS w Iwanowicach, wraz z zagospodarowaniem terenu – </w:t>
      </w:r>
      <w:r w:rsidR="00D64F34">
        <w:rPr>
          <w:rFonts w:ascii="Garamond" w:eastAsia="Calibri" w:hAnsi="Garamond" w:cs="Garamond"/>
          <w:kern w:val="0"/>
          <w:lang w:eastAsia="ar-SA"/>
          <w14:ligatures w14:val="none"/>
        </w:rPr>
        <w:t xml:space="preserve">w następujących terminach: </w:t>
      </w:r>
    </w:p>
    <w:p w14:paraId="6BB2D950" w14:textId="77777777" w:rsidR="00ED6869" w:rsidRDefault="00ED6869" w:rsidP="00F864E4">
      <w:pPr>
        <w:tabs>
          <w:tab w:val="left" w:pos="567"/>
        </w:tabs>
        <w:suppressAutoHyphens/>
        <w:spacing w:after="200" w:line="360" w:lineRule="auto"/>
        <w:jc w:val="both"/>
        <w:rPr>
          <w:rFonts w:ascii="Garamond" w:eastAsia="Calibri" w:hAnsi="Garamond" w:cs="Garamond"/>
          <w:kern w:val="0"/>
          <w:lang w:eastAsia="ar-SA"/>
          <w14:ligatures w14:val="none"/>
        </w:rPr>
      </w:pPr>
    </w:p>
    <w:p w14:paraId="73A8B38D" w14:textId="4747B485" w:rsidR="00D64F34" w:rsidRDefault="00D64F34" w:rsidP="00D64F34">
      <w:pPr>
        <w:widowControl w:val="0"/>
        <w:spacing w:before="20" w:after="40" w:line="276" w:lineRule="auto"/>
        <w:ind w:left="720"/>
        <w:contextualSpacing/>
        <w:jc w:val="both"/>
        <w:outlineLvl w:val="3"/>
        <w:rPr>
          <w:rFonts w:ascii="Garamond" w:eastAsia="SimSun" w:hAnsi="Garamond" w:cs="Helvetica"/>
          <w:b/>
          <w:kern w:val="0"/>
          <w:lang w:eastAsia="zh-CN"/>
          <w14:ligatures w14:val="none"/>
        </w:rPr>
      </w:pPr>
      <w:r>
        <w:rPr>
          <w:rFonts w:ascii="Garamond" w:eastAsia="SimSun" w:hAnsi="Garamond" w:cs="Helvetica"/>
          <w:b/>
          <w:kern w:val="0"/>
          <w:lang w:eastAsia="zh-CN"/>
          <w14:ligatures w14:val="none"/>
        </w:rPr>
        <w:lastRenderedPageBreak/>
        <w:t>Etap I – opracowanie koncepcji projektowej (</w:t>
      </w:r>
      <w:r w:rsidR="00C022A0" w:rsidRPr="00F864E4">
        <w:rPr>
          <w:rFonts w:ascii="Garamond" w:eastAsia="Calibri" w:hAnsi="Garamond" w:cs="Garamond"/>
          <w:kern w:val="0"/>
          <w:lang w:eastAsia="ar-SA"/>
          <w14:ligatures w14:val="none"/>
        </w:rPr>
        <w:t xml:space="preserve">rozwiązania przestrzenne, dane ogólne, program funkcjonalny, komunikację wewnętrzną, węzły sanitarne, dźwig osobowy, ogólne założenia </w:t>
      </w:r>
      <w:proofErr w:type="gramStart"/>
      <w:r w:rsidR="00C022A0" w:rsidRPr="00F864E4">
        <w:rPr>
          <w:rFonts w:ascii="Garamond" w:eastAsia="Calibri" w:hAnsi="Garamond" w:cs="Garamond"/>
          <w:kern w:val="0"/>
          <w:lang w:eastAsia="ar-SA"/>
          <w14:ligatures w14:val="none"/>
        </w:rPr>
        <w:t>p.poż</w:t>
      </w:r>
      <w:proofErr w:type="gramEnd"/>
      <w:r w:rsidR="00C022A0" w:rsidRPr="00F864E4">
        <w:rPr>
          <w:rFonts w:ascii="Garamond" w:eastAsia="Calibri" w:hAnsi="Garamond" w:cs="Garamond"/>
          <w:kern w:val="0"/>
          <w:lang w:eastAsia="ar-SA"/>
          <w14:ligatures w14:val="none"/>
        </w:rPr>
        <w:t>., wyposażenie w instalacje, główne założenia konstrukcyjne, materiały wykończeniowe</w:t>
      </w:r>
      <w:r w:rsidR="00C022A0">
        <w:rPr>
          <w:rFonts w:ascii="Garamond" w:eastAsia="Calibri" w:hAnsi="Garamond" w:cs="Garamond"/>
          <w:kern w:val="0"/>
          <w:lang w:eastAsia="ar-SA"/>
          <w14:ligatures w14:val="none"/>
        </w:rPr>
        <w:t xml:space="preserve">) </w:t>
      </w:r>
      <w:r>
        <w:rPr>
          <w:rFonts w:ascii="Garamond" w:eastAsia="SimSun" w:hAnsi="Garamond" w:cs="Helvetica"/>
          <w:b/>
          <w:kern w:val="0"/>
          <w:lang w:eastAsia="zh-CN"/>
          <w14:ligatures w14:val="none"/>
        </w:rPr>
        <w:t xml:space="preserve">oraz szacunkowej wyceny robót budowalnych w terminie do 10 października 2026 r. </w:t>
      </w:r>
    </w:p>
    <w:p w14:paraId="4C7BFD60" w14:textId="77777777" w:rsidR="00C022A0" w:rsidRDefault="00C022A0" w:rsidP="00D64F34">
      <w:pPr>
        <w:widowControl w:val="0"/>
        <w:spacing w:before="20" w:after="40" w:line="276" w:lineRule="auto"/>
        <w:ind w:left="720"/>
        <w:contextualSpacing/>
        <w:jc w:val="both"/>
        <w:outlineLvl w:val="3"/>
        <w:rPr>
          <w:rFonts w:ascii="Garamond" w:eastAsia="SimSun" w:hAnsi="Garamond" w:cs="Helvetica"/>
          <w:b/>
          <w:kern w:val="0"/>
          <w:lang w:eastAsia="zh-CN"/>
          <w14:ligatures w14:val="none"/>
        </w:rPr>
      </w:pPr>
    </w:p>
    <w:p w14:paraId="29FD24FB" w14:textId="77777777" w:rsidR="00D64F34" w:rsidRDefault="00D64F34" w:rsidP="00D64F34">
      <w:pPr>
        <w:widowControl w:val="0"/>
        <w:spacing w:before="20" w:after="40" w:line="276" w:lineRule="auto"/>
        <w:ind w:left="720"/>
        <w:contextualSpacing/>
        <w:jc w:val="both"/>
        <w:outlineLvl w:val="3"/>
        <w:rPr>
          <w:rFonts w:ascii="Garamond" w:eastAsia="SimSun" w:hAnsi="Garamond" w:cs="Helvetica"/>
          <w:b/>
          <w:kern w:val="0"/>
          <w:lang w:eastAsia="zh-CN"/>
          <w14:ligatures w14:val="none"/>
        </w:rPr>
      </w:pPr>
      <w:r>
        <w:rPr>
          <w:rFonts w:ascii="Garamond" w:eastAsia="SimSun" w:hAnsi="Garamond" w:cs="Helvetica"/>
          <w:b/>
          <w:kern w:val="0"/>
          <w:lang w:eastAsia="zh-CN"/>
          <w14:ligatures w14:val="none"/>
        </w:rPr>
        <w:t xml:space="preserve">Etap II- opracowanie projektu budowlanego wraz z wymaganym pozwoleniem na budowę w terminie do 29 grudnia 2026 r. </w:t>
      </w:r>
    </w:p>
    <w:p w14:paraId="59374DBA" w14:textId="77777777" w:rsidR="00C022A0" w:rsidRDefault="00C022A0" w:rsidP="00D64F34">
      <w:pPr>
        <w:widowControl w:val="0"/>
        <w:spacing w:before="20" w:after="40" w:line="276" w:lineRule="auto"/>
        <w:ind w:left="720"/>
        <w:contextualSpacing/>
        <w:jc w:val="both"/>
        <w:outlineLvl w:val="3"/>
        <w:rPr>
          <w:rFonts w:ascii="Garamond" w:eastAsia="SimSun" w:hAnsi="Garamond" w:cs="Helvetica"/>
          <w:b/>
          <w:kern w:val="0"/>
          <w:lang w:eastAsia="zh-CN"/>
          <w14:ligatures w14:val="none"/>
        </w:rPr>
      </w:pPr>
    </w:p>
    <w:p w14:paraId="6F80754A" w14:textId="77777777" w:rsidR="00D64F34" w:rsidRPr="009067D7" w:rsidRDefault="00D64F34" w:rsidP="00D64F34">
      <w:pPr>
        <w:widowControl w:val="0"/>
        <w:spacing w:before="20" w:after="40" w:line="276" w:lineRule="auto"/>
        <w:ind w:left="720"/>
        <w:contextualSpacing/>
        <w:jc w:val="both"/>
        <w:outlineLvl w:val="3"/>
        <w:rPr>
          <w:rFonts w:ascii="Garamond" w:eastAsia="SimSun" w:hAnsi="Garamond" w:cs="Helvetica"/>
          <w:bCs/>
          <w:color w:val="000000"/>
          <w:kern w:val="0"/>
          <w:lang w:eastAsia="zh-CN"/>
          <w14:ligatures w14:val="none"/>
        </w:rPr>
      </w:pPr>
      <w:r>
        <w:rPr>
          <w:rFonts w:ascii="Garamond" w:eastAsia="SimSun" w:hAnsi="Garamond" w:cs="Helvetica"/>
          <w:b/>
          <w:kern w:val="0"/>
          <w:lang w:eastAsia="zh-CN"/>
          <w14:ligatures w14:val="none"/>
        </w:rPr>
        <w:t xml:space="preserve">Etap III – opracowanie projektów wykonawczych i kosztorysowych – do dnia 31 marca 2027 r. </w:t>
      </w:r>
    </w:p>
    <w:p w14:paraId="24258697" w14:textId="77777777" w:rsidR="00D64F34" w:rsidRDefault="00D64F34" w:rsidP="00F864E4">
      <w:pPr>
        <w:tabs>
          <w:tab w:val="left" w:pos="5746"/>
        </w:tabs>
        <w:suppressAutoHyphens/>
        <w:overflowPunct w:val="0"/>
        <w:spacing w:after="0" w:line="360" w:lineRule="auto"/>
        <w:jc w:val="both"/>
        <w:rPr>
          <w:rFonts w:ascii="Garamond" w:eastAsia="Calibri" w:hAnsi="Garamond" w:cs="Calibri"/>
          <w:b/>
          <w:bCs/>
          <w:kern w:val="0"/>
          <w:lang w:eastAsia="ar-SA"/>
          <w14:ligatures w14:val="none"/>
        </w:rPr>
      </w:pPr>
    </w:p>
    <w:p w14:paraId="0E0B58A1" w14:textId="77777777" w:rsidR="00B90132" w:rsidRDefault="00B90132" w:rsidP="00F864E4">
      <w:pPr>
        <w:tabs>
          <w:tab w:val="left" w:pos="5746"/>
        </w:tabs>
        <w:suppressAutoHyphens/>
        <w:spacing w:after="200" w:line="360" w:lineRule="auto"/>
        <w:jc w:val="both"/>
        <w:rPr>
          <w:rFonts w:ascii="Garamond" w:eastAsia="Calibri" w:hAnsi="Garamond" w:cs="Garamond"/>
          <w:color w:val="000000"/>
          <w:kern w:val="0"/>
          <w:lang w:eastAsia="ar-SA"/>
          <w14:ligatures w14:val="none"/>
        </w:rPr>
      </w:pPr>
    </w:p>
    <w:p w14:paraId="1EF73A33" w14:textId="77777777" w:rsidR="00B90132" w:rsidRPr="002C3651" w:rsidRDefault="00B90132" w:rsidP="00B90132">
      <w:pPr>
        <w:spacing w:after="0" w:line="240" w:lineRule="auto"/>
        <w:jc w:val="both"/>
        <w:rPr>
          <w:rFonts w:ascii="Garamond" w:eastAsia="Calibri" w:hAnsi="Garamond" w:cs="Aptos"/>
          <w:kern w:val="0"/>
          <w:lang w:eastAsia="pl-PL"/>
          <w14:ligatures w14:val="none"/>
        </w:rPr>
      </w:pPr>
    </w:p>
    <w:p w14:paraId="7D6B7868" w14:textId="2E17E197" w:rsidR="00B90132" w:rsidRPr="00B90132" w:rsidRDefault="00B90132" w:rsidP="00B90132">
      <w:pPr>
        <w:spacing w:after="0" w:line="360" w:lineRule="auto"/>
        <w:jc w:val="both"/>
        <w:rPr>
          <w:rFonts w:ascii="Garamond" w:eastAsia="Calibri" w:hAnsi="Garamond" w:cs="Aptos"/>
          <w:kern w:val="0"/>
          <w:lang w:eastAsia="pl-PL"/>
          <w14:ligatures w14:val="none"/>
        </w:rPr>
      </w:pPr>
      <w:r w:rsidRPr="002C3651">
        <w:rPr>
          <w:rFonts w:ascii="Garamond" w:eastAsia="Calibri" w:hAnsi="Garamond" w:cs="Aptos"/>
          <w:kern w:val="0"/>
          <w:lang w:eastAsia="pl-PL"/>
          <w14:ligatures w14:val="none"/>
        </w:rPr>
        <w:t>Zamawiający zastrzega obowiązek osobistego wykonania przez Wykonawcę kluczowych zadań obejmujących opracowanie koncepcji projektowej, koordynację międzybranżową oraz opracowanie projektu architektoniczno-budowlanego</w:t>
      </w:r>
      <w:r>
        <w:rPr>
          <w:rFonts w:ascii="Garamond" w:eastAsia="Calibri" w:hAnsi="Garamond" w:cs="Aptos"/>
          <w:kern w:val="0"/>
          <w:lang w:eastAsia="pl-PL"/>
          <w14:ligatures w14:val="none"/>
        </w:rPr>
        <w:t xml:space="preserve">. </w:t>
      </w:r>
    </w:p>
    <w:p w14:paraId="514602C0" w14:textId="6453C9A4" w:rsidR="00F864E4" w:rsidRPr="00F864E4" w:rsidRDefault="00F864E4" w:rsidP="00F864E4">
      <w:pPr>
        <w:tabs>
          <w:tab w:val="left" w:pos="5746"/>
        </w:tabs>
        <w:suppressAutoHyphens/>
        <w:spacing w:after="200" w:line="360" w:lineRule="auto"/>
        <w:jc w:val="both"/>
        <w:rPr>
          <w:rFonts w:ascii="Garamond" w:eastAsia="Calibri" w:hAnsi="Garamond" w:cs="Garamond"/>
          <w:kern w:val="0"/>
          <w:lang w:eastAsia="ar-SA"/>
          <w14:ligatures w14:val="none"/>
        </w:rPr>
      </w:pPr>
      <w:r w:rsidRPr="00F864E4">
        <w:rPr>
          <w:rFonts w:ascii="Garamond" w:eastAsia="Calibri" w:hAnsi="Garamond" w:cs="Garamond"/>
          <w:color w:val="000000"/>
          <w:kern w:val="0"/>
          <w:lang w:eastAsia="ar-SA"/>
          <w14:ligatures w14:val="none"/>
        </w:rPr>
        <w:t>Wykonawca zobowiązany jest do osobistego przedstawienia koncepcji Zamawiającemu podczas spotkania roboczego oraz uwzględnienia uwag zgłoszonych przez Zamawiającego. W ramach wynagrodzenia Wykonawca zobowiązany jest do wykonania minimum dwóch aktualizacji koncepcji zgodnie z uwagami Zamawiającego.</w:t>
      </w:r>
      <w:r w:rsidRPr="00F864E4">
        <w:rPr>
          <w:rFonts w:ascii="Garamond" w:eastAsia="Calibri" w:hAnsi="Garamond" w:cs="Garamond"/>
          <w:i/>
          <w:iCs/>
          <w:color w:val="009933"/>
          <w:kern w:val="0"/>
          <w:lang w:eastAsia="ar-SA"/>
          <w14:ligatures w14:val="none"/>
        </w:rPr>
        <w:t xml:space="preserve"> </w:t>
      </w:r>
      <w:r w:rsidRPr="00F864E4">
        <w:rPr>
          <w:rFonts w:ascii="Garamond" w:eastAsia="Calibri" w:hAnsi="Garamond" w:cs="Garamond"/>
          <w:kern w:val="0"/>
          <w:lang w:eastAsia="ar-SA"/>
          <w14:ligatures w14:val="none"/>
        </w:rPr>
        <w:t>Koncepcja po uzyskaniu akceptacji Zamawiającego będzie stanowić podstawę do kontynuowania prac projektowych.</w:t>
      </w:r>
    </w:p>
    <w:p w14:paraId="05E4674E" w14:textId="77777777" w:rsidR="00F864E4" w:rsidRPr="00F864E4" w:rsidRDefault="00F864E4" w:rsidP="00F864E4">
      <w:pPr>
        <w:suppressAutoHyphens/>
        <w:spacing w:after="200" w:line="360" w:lineRule="auto"/>
        <w:jc w:val="both"/>
        <w:rPr>
          <w:rFonts w:ascii="Garamond" w:eastAsia="Calibri" w:hAnsi="Garamond" w:cs="Garamond"/>
          <w:kern w:val="0"/>
          <w:lang w:eastAsia="ar-SA"/>
          <w14:ligatures w14:val="none"/>
        </w:rPr>
      </w:pPr>
      <w:r w:rsidRPr="00F864E4">
        <w:rPr>
          <w:rFonts w:ascii="Garamond" w:eastAsia="Calibri" w:hAnsi="Garamond" w:cs="Garamond"/>
          <w:kern w:val="0"/>
          <w:lang w:eastAsia="ar-SA"/>
          <w14:ligatures w14:val="none"/>
        </w:rPr>
        <w:t xml:space="preserve">Wykonawca powinien zawrzeć w docelowej dokumentacji wszelkie niezbędne do wykonania roboty budowlane konieczne do wykonania kompleksowej budowy przedmiotu zamówienia. </w:t>
      </w:r>
    </w:p>
    <w:p w14:paraId="265BCFDD" w14:textId="77777777" w:rsidR="00F864E4" w:rsidRPr="00F864E4" w:rsidRDefault="00F864E4" w:rsidP="00F864E4">
      <w:pPr>
        <w:suppressAutoHyphens/>
        <w:spacing w:after="200" w:line="360" w:lineRule="auto"/>
        <w:jc w:val="both"/>
        <w:rPr>
          <w:rFonts w:ascii="Garamond" w:eastAsia="Times New Roman" w:hAnsi="Garamond" w:cs="Garamond"/>
          <w:kern w:val="0"/>
          <w:lang w:eastAsia="ar-SA"/>
          <w14:ligatures w14:val="none"/>
        </w:rPr>
      </w:pPr>
      <w:r w:rsidRPr="00F864E4">
        <w:rPr>
          <w:rFonts w:ascii="Garamond" w:eastAsia="Calibri" w:hAnsi="Garamond" w:cs="Garamond"/>
          <w:kern w:val="0"/>
          <w:lang w:eastAsia="ar-SA"/>
          <w14:ligatures w14:val="none"/>
        </w:rPr>
        <w:t>Wykonawca opisze w dokumentacji technologię robót oraz materiały budowlane, urządzenia i inne wyroby w sposób zapewniający zachowanie uczciwej konkurencji oraz równe traktowanie uczestników postępowania przetargowego na wykonanie robót wg. przedmiotowej dokumentacji. Wykonawca w trakcie sporządzania dokumentacji projektowo-kosztorysowej oraz specyfikacji technicznych wykonania i odbioru robót budowlanych zobowiązany jest uwzględnić przepisy ustawy Prawo zamówień publicznych. Informacje w zakresie technologii wykonania robót, rozwiązań technicznych, doboru materiałów i urządzeń, zawarte w dokumentacji projektowej powinny określać przedmiot umowy o roboty budowlane bez używania nazw własnych, patentów, znaków towarowych i nazw producentów a poprzez określenie parametrów precyzujących ich rodzaj, wielkość, standard oraz inne istotne dane.</w:t>
      </w:r>
    </w:p>
    <w:p w14:paraId="2B42116D" w14:textId="77777777" w:rsidR="00F864E4" w:rsidRPr="00F864E4" w:rsidRDefault="00F864E4" w:rsidP="00F864E4">
      <w:pPr>
        <w:suppressAutoHyphens/>
        <w:spacing w:after="200" w:line="360" w:lineRule="auto"/>
        <w:jc w:val="both"/>
        <w:rPr>
          <w:rFonts w:ascii="Garamond" w:eastAsia="Times New Roman" w:hAnsi="Garamond" w:cs="Garamond"/>
          <w:kern w:val="0"/>
          <w:lang w:eastAsia="ar-SA"/>
          <w14:ligatures w14:val="none"/>
        </w:rPr>
      </w:pPr>
      <w:r w:rsidRPr="00F864E4">
        <w:rPr>
          <w:rFonts w:ascii="Garamond" w:eastAsia="Times New Roman" w:hAnsi="Garamond" w:cs="Garamond"/>
          <w:kern w:val="0"/>
          <w:lang w:eastAsia="ar-SA"/>
          <w14:ligatures w14:val="none"/>
        </w:rPr>
        <w:lastRenderedPageBreak/>
        <w:t>Wykonawca zobowiązuje się stosować w dokumentacji optymalne rozwiązania konstrukcyjne, materiałowe i kosztowe, w celu uzyskania właściwych standardów. W rozwiązaniach projektowych będą zastosowane wyroby budowlane (materiały) dopuszczone do obrotu i powszechnego stosowania.</w:t>
      </w:r>
    </w:p>
    <w:p w14:paraId="20A348A8" w14:textId="77777777" w:rsidR="00F864E4" w:rsidRPr="00F864E4" w:rsidRDefault="00F864E4" w:rsidP="00F864E4">
      <w:pPr>
        <w:suppressAutoHyphens/>
        <w:spacing w:after="200" w:line="360" w:lineRule="auto"/>
        <w:jc w:val="both"/>
        <w:rPr>
          <w:rFonts w:ascii="Garamond" w:eastAsia="Times New Roman" w:hAnsi="Garamond" w:cs="Garamond"/>
          <w:kern w:val="0"/>
          <w:lang w:eastAsia="ar-SA"/>
          <w14:ligatures w14:val="none"/>
        </w:rPr>
      </w:pPr>
      <w:r w:rsidRPr="00F864E4">
        <w:rPr>
          <w:rFonts w:ascii="Garamond" w:eastAsia="Times New Roman" w:hAnsi="Garamond" w:cs="Garamond"/>
          <w:kern w:val="0"/>
          <w:lang w:eastAsia="ar-SA"/>
          <w14:ligatures w14:val="none"/>
        </w:rPr>
        <w:t xml:space="preserve">Wykonawca zobowiązany jest do opisu przedmiotu zamówienia z zastosowaniem nazw i kodów określonych we Wspólnym Słowniku Zamówień. </w:t>
      </w:r>
      <w:r w:rsidRPr="00F864E4">
        <w:rPr>
          <w:rFonts w:ascii="Garamond" w:eastAsia="Times New Roman" w:hAnsi="Garamond" w:cs="Garamond"/>
          <w:b/>
          <w:bCs/>
          <w:kern w:val="0"/>
          <w:lang w:eastAsia="ar-SA"/>
          <w14:ligatures w14:val="none"/>
        </w:rPr>
        <w:t>Wykonawca przygotuje listę kodów określonych we Wspólnym Słowniku Zamówień objętych przedmiotem zamówienia.</w:t>
      </w:r>
      <w:r w:rsidRPr="00F864E4">
        <w:rPr>
          <w:rFonts w:ascii="Garamond" w:eastAsia="Times New Roman" w:hAnsi="Garamond" w:cs="Garamond"/>
          <w:kern w:val="0"/>
          <w:lang w:eastAsia="ar-SA"/>
          <w14:ligatures w14:val="none"/>
        </w:rPr>
        <w:t xml:space="preserve"> W opracowaniach Wykonawca nie może wskazać znaków towarowych, patentów lub pochodzenia, źródła lub szczególnego procesu, który charakteryzuje produkty lub usługi dostarczane przez konkretnego wykonawcę, jeżeli mogłoby to doprowadzić do uprzywilejowania lub wyeliminowania niektórych wykonawców lub produktów, chyba że jest to uzasadnione specyfiką przedmiotu zamówienia i nie można opisać przedmiotu zamówienia za pomocą dostatecznie dokładnych określeń, a wskazaniu takiemu muszą wówczas towarzyszyć wyrazy „lub równoważny”. Wykonawca zobowiązany jest również do wskazania kryteriów stosowanych w celu oceny równoważności.</w:t>
      </w:r>
    </w:p>
    <w:p w14:paraId="00499DAE" w14:textId="39ADD15B" w:rsidR="00F864E4" w:rsidRPr="00F864E4" w:rsidRDefault="00F864E4" w:rsidP="00F864E4">
      <w:pPr>
        <w:suppressAutoHyphens/>
        <w:spacing w:after="200" w:line="360" w:lineRule="auto"/>
        <w:jc w:val="both"/>
        <w:rPr>
          <w:rFonts w:ascii="Garamond" w:eastAsia="Calibri" w:hAnsi="Garamond" w:cs="Garamond"/>
          <w:kern w:val="0"/>
          <w:lang w:eastAsia="ar-SA"/>
          <w14:ligatures w14:val="none"/>
        </w:rPr>
      </w:pPr>
      <w:r w:rsidRPr="00F864E4">
        <w:rPr>
          <w:rFonts w:ascii="Garamond" w:eastAsia="Times New Roman" w:hAnsi="Garamond" w:cs="Garamond"/>
          <w:kern w:val="0"/>
          <w:lang w:eastAsia="ar-SA"/>
          <w14:ligatures w14:val="none"/>
        </w:rPr>
        <w:t xml:space="preserve">Wykonawca zaprojektuje obiekt w sposób niewykluczający możliwości rozbudowy w przyszłości. </w:t>
      </w:r>
      <w:r w:rsidRPr="00F864E4">
        <w:rPr>
          <w:rFonts w:ascii="Garamond" w:eastAsia="Calibri" w:hAnsi="Garamond" w:cs="Garamond"/>
          <w:kern w:val="0"/>
          <w:lang w:eastAsia="ar-SA"/>
          <w14:ligatures w14:val="none"/>
        </w:rPr>
        <w:t xml:space="preserve">Wykonawca jest zobowiązany złożyć wraz z dokumentacją oświadczenia projektantów i sprawdzających o sporządzeniu projektu technicznego, dotyczącego zamierzenia budowlanego zgodnie z obowiązującymi przepisami, zasadami wiedzy technicznej, projektem zagospodarowania działki lub terenu oraz projektem architektoniczno-budowlanym oraz rozstrzygnięciami dotyczącymi zamierzenia budowlanego </w:t>
      </w:r>
      <w:r w:rsidRPr="00F864E4">
        <w:rPr>
          <w:rFonts w:ascii="Garamond" w:eastAsia="Times New Roman" w:hAnsi="Garamond" w:cs="Garamond"/>
          <w:kern w:val="0"/>
          <w:lang w:eastAsia="ar-SA"/>
          <w14:ligatures w14:val="none"/>
        </w:rPr>
        <w:t>zawierające podstawę prawną - art. 41 ust. 4a pkt 2 ustawy Prawo Budowlane.</w:t>
      </w:r>
    </w:p>
    <w:p w14:paraId="2332D442" w14:textId="77777777" w:rsidR="00F864E4" w:rsidRPr="00F864E4" w:rsidRDefault="00F864E4" w:rsidP="00F864E4">
      <w:pPr>
        <w:suppressAutoHyphens/>
        <w:spacing w:after="200" w:line="360" w:lineRule="auto"/>
        <w:jc w:val="both"/>
        <w:rPr>
          <w:rFonts w:ascii="Garamond" w:eastAsia="Calibri" w:hAnsi="Garamond" w:cs="Garamond"/>
          <w:kern w:val="0"/>
          <w:lang w:eastAsia="ar-SA"/>
          <w14:ligatures w14:val="none"/>
        </w:rPr>
      </w:pPr>
      <w:r w:rsidRPr="00F864E4">
        <w:rPr>
          <w:rFonts w:ascii="Garamond" w:eastAsia="Calibri" w:hAnsi="Garamond" w:cs="Garamond"/>
          <w:kern w:val="0"/>
          <w:lang w:eastAsia="ar-SA"/>
          <w14:ligatures w14:val="none"/>
        </w:rPr>
        <w:t xml:space="preserve">Zaleca się Wykonawcom przeprowadzenie wizji lokalnej na terenie przeznaczonym do budowy budynku wielofunkcyjnego. W wizji lokalnej razem z Wykonawcą może brać udział przedstawiciel UG Iwanowice po uprzednim umówieniu wizyty pod numerem telefonu: 12 388 40 03 w godzinach od 8.00 do 15.00. </w:t>
      </w:r>
    </w:p>
    <w:p w14:paraId="7005BCB8" w14:textId="77777777" w:rsidR="00F864E4" w:rsidRPr="00F864E4" w:rsidRDefault="00F864E4" w:rsidP="00F864E4">
      <w:pPr>
        <w:suppressAutoHyphens/>
        <w:spacing w:after="200" w:line="360" w:lineRule="auto"/>
        <w:jc w:val="both"/>
        <w:rPr>
          <w:rFonts w:ascii="Garamond" w:eastAsia="Calibri" w:hAnsi="Garamond" w:cs="Garamond"/>
          <w:kern w:val="0"/>
          <w:lang w:eastAsia="ar-SA"/>
          <w14:ligatures w14:val="none"/>
        </w:rPr>
      </w:pPr>
    </w:p>
    <w:p w14:paraId="2725D7C8" w14:textId="77777777" w:rsidR="00F864E4" w:rsidRPr="00F864E4" w:rsidRDefault="00F864E4" w:rsidP="00F864E4">
      <w:pPr>
        <w:suppressAutoHyphens/>
        <w:overflowPunct w:val="0"/>
        <w:spacing w:after="0" w:line="360" w:lineRule="auto"/>
        <w:jc w:val="both"/>
        <w:rPr>
          <w:rFonts w:ascii="Garamond" w:eastAsia="Calibri" w:hAnsi="Garamond" w:cs="Garamond"/>
          <w:bCs/>
          <w:iCs/>
          <w:kern w:val="0"/>
          <w:lang w:eastAsia="ar-SA"/>
          <w14:ligatures w14:val="none"/>
        </w:rPr>
      </w:pPr>
      <w:r w:rsidRPr="00F864E4">
        <w:rPr>
          <w:rFonts w:ascii="Garamond" w:eastAsia="Calibri" w:hAnsi="Garamond" w:cs="Garamond"/>
          <w:b/>
          <w:iCs/>
          <w:kern w:val="0"/>
          <w:lang w:eastAsia="ar-SA"/>
          <w14:ligatures w14:val="none"/>
        </w:rPr>
        <w:t>5. W opracowaniu należy uwzględnić:</w:t>
      </w:r>
    </w:p>
    <w:p w14:paraId="71D3CDB9" w14:textId="77777777" w:rsidR="00F864E4" w:rsidRPr="00F864E4" w:rsidRDefault="00F864E4" w:rsidP="00F864E4">
      <w:pPr>
        <w:numPr>
          <w:ilvl w:val="0"/>
          <w:numId w:val="2"/>
        </w:numPr>
        <w:suppressAutoHyphens/>
        <w:overflowPunct w:val="0"/>
        <w:spacing w:after="0" w:line="360" w:lineRule="auto"/>
        <w:jc w:val="both"/>
        <w:rPr>
          <w:rFonts w:ascii="Garamond" w:eastAsia="Calibri" w:hAnsi="Garamond" w:cs="Garamond"/>
          <w:bCs/>
          <w:iCs/>
          <w:kern w:val="0"/>
          <w:lang w:eastAsia="ar-SA"/>
          <w14:ligatures w14:val="none"/>
        </w:rPr>
      </w:pPr>
      <w:r w:rsidRPr="00F864E4">
        <w:rPr>
          <w:rFonts w:ascii="Garamond" w:eastAsia="Calibri" w:hAnsi="Garamond" w:cs="Garamond"/>
          <w:bCs/>
          <w:iCs/>
          <w:kern w:val="0"/>
          <w:lang w:eastAsia="ar-SA"/>
          <w14:ligatures w14:val="none"/>
        </w:rPr>
        <w:t>Projekt budowlany budynku:</w:t>
      </w:r>
    </w:p>
    <w:p w14:paraId="658829A4" w14:textId="77777777" w:rsidR="00F864E4" w:rsidRPr="00F864E4" w:rsidRDefault="00F864E4" w:rsidP="00F864E4">
      <w:pPr>
        <w:suppressAutoHyphens/>
        <w:spacing w:after="200" w:line="360" w:lineRule="auto"/>
        <w:ind w:left="708"/>
        <w:jc w:val="both"/>
        <w:rPr>
          <w:rFonts w:ascii="Garamond" w:eastAsia="Calibri" w:hAnsi="Garamond" w:cs="Garamond"/>
          <w:bCs/>
          <w:iCs/>
          <w:kern w:val="0"/>
          <w:lang w:eastAsia="ar-SA"/>
          <w14:ligatures w14:val="none"/>
        </w:rPr>
      </w:pPr>
      <w:r w:rsidRPr="00F864E4">
        <w:rPr>
          <w:rFonts w:ascii="Garamond" w:eastAsia="Calibri" w:hAnsi="Garamond" w:cs="Garamond"/>
          <w:bCs/>
          <w:iCs/>
          <w:kern w:val="0"/>
          <w:lang w:eastAsia="ar-SA"/>
          <w14:ligatures w14:val="none"/>
        </w:rPr>
        <w:t xml:space="preserve">-    technologia ścian murowanych, stropów żelbetowych, </w:t>
      </w:r>
    </w:p>
    <w:p w14:paraId="33B26719" w14:textId="77777777" w:rsidR="00F864E4" w:rsidRPr="00F864E4" w:rsidRDefault="00F864E4" w:rsidP="00F864E4">
      <w:pPr>
        <w:suppressAutoHyphens/>
        <w:spacing w:after="200" w:line="360" w:lineRule="auto"/>
        <w:ind w:left="708"/>
        <w:jc w:val="both"/>
        <w:rPr>
          <w:rFonts w:ascii="Garamond" w:eastAsia="Calibri" w:hAnsi="Garamond" w:cs="Garamond"/>
          <w:bCs/>
          <w:iCs/>
          <w:kern w:val="0"/>
          <w:lang w:eastAsia="ar-SA"/>
          <w14:ligatures w14:val="none"/>
        </w:rPr>
      </w:pPr>
      <w:r w:rsidRPr="00F864E4">
        <w:rPr>
          <w:rFonts w:ascii="Garamond" w:eastAsia="Calibri" w:hAnsi="Garamond" w:cs="Garamond"/>
          <w:bCs/>
          <w:iCs/>
          <w:kern w:val="0"/>
          <w:lang w:eastAsia="ar-SA"/>
          <w14:ligatures w14:val="none"/>
        </w:rPr>
        <w:lastRenderedPageBreak/>
        <w:t xml:space="preserve">- izolacja termiczna fundamentów i zewnętrznych przegród budowlanych zgodnie z obowiązującymi normami wymaganego współczynnika ciepła, </w:t>
      </w:r>
    </w:p>
    <w:p w14:paraId="5E2A00D9" w14:textId="77777777" w:rsidR="00F864E4" w:rsidRPr="00F864E4" w:rsidRDefault="00F864E4" w:rsidP="00F864E4">
      <w:pPr>
        <w:suppressAutoHyphens/>
        <w:spacing w:after="200" w:line="360" w:lineRule="auto"/>
        <w:ind w:left="708"/>
        <w:jc w:val="both"/>
        <w:rPr>
          <w:rFonts w:ascii="Garamond" w:eastAsia="Calibri" w:hAnsi="Garamond" w:cs="Garamond"/>
          <w:bCs/>
          <w:iCs/>
          <w:kern w:val="0"/>
          <w:lang w:eastAsia="ar-SA"/>
          <w14:ligatures w14:val="none"/>
        </w:rPr>
      </w:pPr>
      <w:r w:rsidRPr="00F864E4">
        <w:rPr>
          <w:rFonts w:ascii="Garamond" w:eastAsia="Calibri" w:hAnsi="Garamond" w:cs="Garamond"/>
          <w:bCs/>
          <w:iCs/>
          <w:kern w:val="0"/>
          <w:lang w:eastAsia="ar-SA"/>
          <w14:ligatures w14:val="none"/>
        </w:rPr>
        <w:t xml:space="preserve">-  izolacja p. wilgociowa pionowa i pozioma, </w:t>
      </w:r>
    </w:p>
    <w:p w14:paraId="0C6F6BB6" w14:textId="77777777" w:rsidR="00F864E4" w:rsidRPr="00F864E4" w:rsidRDefault="00F864E4" w:rsidP="00F864E4">
      <w:pPr>
        <w:suppressAutoHyphens/>
        <w:spacing w:after="200" w:line="360" w:lineRule="auto"/>
        <w:ind w:left="708"/>
        <w:jc w:val="both"/>
        <w:rPr>
          <w:rFonts w:ascii="Garamond" w:eastAsia="Calibri" w:hAnsi="Garamond" w:cs="Garamond"/>
          <w:bCs/>
          <w:iCs/>
          <w:kern w:val="0"/>
          <w:lang w:eastAsia="ar-SA"/>
          <w14:ligatures w14:val="none"/>
        </w:rPr>
      </w:pPr>
      <w:r w:rsidRPr="00F864E4">
        <w:rPr>
          <w:rFonts w:ascii="Garamond" w:eastAsia="Calibri" w:hAnsi="Garamond" w:cs="Garamond"/>
          <w:bCs/>
          <w:iCs/>
          <w:kern w:val="0"/>
          <w:lang w:eastAsia="ar-SA"/>
          <w14:ligatures w14:val="none"/>
        </w:rPr>
        <w:t>-  izolacja akustyczna</w:t>
      </w:r>
    </w:p>
    <w:p w14:paraId="2983E7A8" w14:textId="77777777" w:rsidR="00F864E4" w:rsidRPr="00F864E4" w:rsidRDefault="00F864E4" w:rsidP="00F864E4">
      <w:pPr>
        <w:suppressAutoHyphens/>
        <w:spacing w:after="200" w:line="360" w:lineRule="auto"/>
        <w:ind w:left="708"/>
        <w:jc w:val="both"/>
        <w:rPr>
          <w:rFonts w:ascii="Garamond" w:eastAsia="Calibri" w:hAnsi="Garamond" w:cs="Garamond"/>
          <w:bCs/>
          <w:iCs/>
          <w:kern w:val="0"/>
          <w:lang w:eastAsia="ar-SA"/>
          <w14:ligatures w14:val="none"/>
        </w:rPr>
      </w:pPr>
      <w:r w:rsidRPr="00F864E4">
        <w:rPr>
          <w:rFonts w:ascii="Garamond" w:eastAsia="Calibri" w:hAnsi="Garamond" w:cs="Garamond"/>
          <w:bCs/>
          <w:iCs/>
          <w:kern w:val="0"/>
          <w:lang w:eastAsia="ar-SA"/>
          <w14:ligatures w14:val="none"/>
        </w:rPr>
        <w:t xml:space="preserve">-  wyposażenie w stolarkę okienną i drzwiową, </w:t>
      </w:r>
    </w:p>
    <w:p w14:paraId="445AD6E5" w14:textId="77777777" w:rsidR="00F864E4" w:rsidRPr="00F864E4" w:rsidRDefault="00F864E4" w:rsidP="00F864E4">
      <w:pPr>
        <w:suppressAutoHyphens/>
        <w:spacing w:after="200" w:line="360" w:lineRule="auto"/>
        <w:ind w:left="708"/>
        <w:jc w:val="both"/>
        <w:rPr>
          <w:rFonts w:ascii="Garamond" w:eastAsia="Calibri" w:hAnsi="Garamond" w:cs="Garamond"/>
          <w:bCs/>
          <w:iCs/>
          <w:kern w:val="0"/>
          <w:lang w:eastAsia="ar-SA"/>
          <w14:ligatures w14:val="none"/>
        </w:rPr>
      </w:pPr>
      <w:r w:rsidRPr="00F864E4">
        <w:rPr>
          <w:rFonts w:ascii="Garamond" w:eastAsia="Calibri" w:hAnsi="Garamond" w:cs="Garamond"/>
          <w:bCs/>
          <w:iCs/>
          <w:kern w:val="0"/>
          <w:lang w:eastAsia="ar-SA"/>
          <w14:ligatures w14:val="none"/>
        </w:rPr>
        <w:t xml:space="preserve">-  sufity podwieszane umożlwiające prowadzenie instalacji/kanałów, </w:t>
      </w:r>
    </w:p>
    <w:p w14:paraId="6BF2F83D" w14:textId="77777777" w:rsidR="00F864E4" w:rsidRPr="00F864E4" w:rsidRDefault="00F864E4" w:rsidP="00F864E4">
      <w:pPr>
        <w:suppressAutoHyphens/>
        <w:spacing w:after="200" w:line="360" w:lineRule="auto"/>
        <w:ind w:left="708"/>
        <w:jc w:val="both"/>
        <w:rPr>
          <w:rFonts w:ascii="Garamond" w:eastAsia="Calibri" w:hAnsi="Garamond" w:cs="Garamond"/>
          <w:bCs/>
          <w:iCs/>
          <w:kern w:val="0"/>
          <w:lang w:eastAsia="ar-SA"/>
          <w14:ligatures w14:val="none"/>
        </w:rPr>
      </w:pPr>
      <w:r w:rsidRPr="00F864E4">
        <w:rPr>
          <w:rFonts w:ascii="Garamond" w:eastAsia="Calibri" w:hAnsi="Garamond" w:cs="Garamond"/>
          <w:bCs/>
          <w:iCs/>
          <w:kern w:val="0"/>
          <w:lang w:eastAsia="ar-SA"/>
          <w14:ligatures w14:val="none"/>
        </w:rPr>
        <w:t xml:space="preserve">- tynki gipsowe lub </w:t>
      </w:r>
      <w:proofErr w:type="spellStart"/>
      <w:proofErr w:type="gramStart"/>
      <w:r w:rsidRPr="00F864E4">
        <w:rPr>
          <w:rFonts w:ascii="Garamond" w:eastAsia="Calibri" w:hAnsi="Garamond" w:cs="Garamond"/>
          <w:bCs/>
          <w:iCs/>
          <w:kern w:val="0"/>
          <w:lang w:eastAsia="ar-SA"/>
          <w14:ligatures w14:val="none"/>
        </w:rPr>
        <w:t>cem</w:t>
      </w:r>
      <w:proofErr w:type="spellEnd"/>
      <w:r w:rsidRPr="00F864E4">
        <w:rPr>
          <w:rFonts w:ascii="Garamond" w:eastAsia="Calibri" w:hAnsi="Garamond" w:cs="Garamond"/>
          <w:bCs/>
          <w:iCs/>
          <w:kern w:val="0"/>
          <w:lang w:eastAsia="ar-SA"/>
          <w14:ligatures w14:val="none"/>
        </w:rPr>
        <w:t>.-</w:t>
      </w:r>
      <w:proofErr w:type="spellStart"/>
      <w:proofErr w:type="gramEnd"/>
      <w:r w:rsidRPr="00F864E4">
        <w:rPr>
          <w:rFonts w:ascii="Garamond" w:eastAsia="Calibri" w:hAnsi="Garamond" w:cs="Garamond"/>
          <w:bCs/>
          <w:iCs/>
          <w:kern w:val="0"/>
          <w:lang w:eastAsia="ar-SA"/>
          <w14:ligatures w14:val="none"/>
        </w:rPr>
        <w:t>wap</w:t>
      </w:r>
      <w:proofErr w:type="spellEnd"/>
      <w:r w:rsidRPr="00F864E4">
        <w:rPr>
          <w:rFonts w:ascii="Garamond" w:eastAsia="Calibri" w:hAnsi="Garamond" w:cs="Garamond"/>
          <w:bCs/>
          <w:iCs/>
          <w:kern w:val="0"/>
          <w:lang w:eastAsia="ar-SA"/>
          <w14:ligatures w14:val="none"/>
        </w:rPr>
        <w:t xml:space="preserve">. z wykończeniem gładzią gipsową, w pom. higieniczno-sanitarnych do wys. 2m okładziny ścian jako powierzchnie zmywalne i odporne na działanie wilgoci, </w:t>
      </w:r>
    </w:p>
    <w:p w14:paraId="632A2F53" w14:textId="77777777" w:rsidR="00F864E4" w:rsidRPr="00F864E4" w:rsidRDefault="00F864E4" w:rsidP="00F864E4">
      <w:pPr>
        <w:suppressAutoHyphens/>
        <w:spacing w:after="200" w:line="360" w:lineRule="auto"/>
        <w:ind w:left="708"/>
        <w:jc w:val="both"/>
        <w:rPr>
          <w:rFonts w:ascii="Garamond" w:eastAsia="Calibri" w:hAnsi="Garamond" w:cs="Garamond"/>
          <w:bCs/>
          <w:iCs/>
          <w:kern w:val="0"/>
          <w:lang w:eastAsia="ar-SA"/>
          <w14:ligatures w14:val="none"/>
        </w:rPr>
      </w:pPr>
      <w:r w:rsidRPr="00F864E4">
        <w:rPr>
          <w:rFonts w:ascii="Garamond" w:eastAsia="Calibri" w:hAnsi="Garamond" w:cs="Garamond"/>
          <w:bCs/>
          <w:iCs/>
          <w:kern w:val="0"/>
          <w:lang w:eastAsia="ar-SA"/>
          <w14:ligatures w14:val="none"/>
        </w:rPr>
        <w:t>- posadzki wykończone strukturami odpowiednimi w stosunku do przeznaczonego pomieszczenia (dla pom higieniczno-sanitarnych posadzki powinny być zmywalne, nienasiąkliwe i nieśliskie itp.)</w:t>
      </w:r>
    </w:p>
    <w:p w14:paraId="64666408" w14:textId="77777777" w:rsidR="00F864E4" w:rsidRPr="00F864E4" w:rsidRDefault="00F864E4" w:rsidP="00F864E4">
      <w:pPr>
        <w:suppressAutoHyphens/>
        <w:spacing w:after="200" w:line="360" w:lineRule="auto"/>
        <w:ind w:left="708"/>
        <w:jc w:val="both"/>
        <w:rPr>
          <w:rFonts w:ascii="Garamond" w:eastAsia="Calibri" w:hAnsi="Garamond" w:cs="Garamond"/>
          <w:bCs/>
          <w:iCs/>
          <w:kern w:val="0"/>
          <w:lang w:eastAsia="ar-SA"/>
          <w14:ligatures w14:val="none"/>
        </w:rPr>
      </w:pPr>
      <w:r w:rsidRPr="00F864E4">
        <w:rPr>
          <w:rFonts w:ascii="Garamond" w:eastAsia="Calibri" w:hAnsi="Garamond" w:cs="Garamond"/>
          <w:bCs/>
          <w:iCs/>
          <w:kern w:val="0"/>
          <w:lang w:eastAsia="ar-SA"/>
          <w14:ligatures w14:val="none"/>
        </w:rPr>
        <w:t>- możliwość rozbudowy w przyszłości</w:t>
      </w:r>
    </w:p>
    <w:p w14:paraId="471881CA" w14:textId="77777777" w:rsidR="00F864E4" w:rsidRPr="00F864E4" w:rsidRDefault="00F864E4" w:rsidP="00F864E4">
      <w:pPr>
        <w:numPr>
          <w:ilvl w:val="0"/>
          <w:numId w:val="2"/>
        </w:numPr>
        <w:suppressAutoHyphens/>
        <w:overflowPunct w:val="0"/>
        <w:spacing w:after="0" w:line="360" w:lineRule="auto"/>
        <w:jc w:val="both"/>
        <w:rPr>
          <w:rFonts w:ascii="Garamond" w:eastAsia="Calibri" w:hAnsi="Garamond" w:cs="Garamond"/>
          <w:kern w:val="0"/>
          <w:lang w:eastAsia="ar-SA"/>
          <w14:ligatures w14:val="none"/>
        </w:rPr>
      </w:pPr>
      <w:r w:rsidRPr="00F864E4">
        <w:rPr>
          <w:rFonts w:ascii="Garamond" w:eastAsia="Calibri" w:hAnsi="Garamond" w:cs="Garamond"/>
          <w:bCs/>
          <w:iCs/>
          <w:kern w:val="0"/>
          <w:lang w:eastAsia="ar-SA"/>
          <w14:ligatures w14:val="none"/>
        </w:rPr>
        <w:t xml:space="preserve">Na projekcie </w:t>
      </w:r>
      <w:r w:rsidRPr="00F864E4">
        <w:rPr>
          <w:rFonts w:ascii="Garamond" w:eastAsia="Calibri" w:hAnsi="Garamond" w:cs="Garamond"/>
          <w:kern w:val="0"/>
          <w:lang w:eastAsia="ar-SA"/>
          <w14:ligatures w14:val="none"/>
        </w:rPr>
        <w:t xml:space="preserve">zagospodarowania terenu powinny zostać uwzględnione m. in.: </w:t>
      </w:r>
    </w:p>
    <w:p w14:paraId="1237F807" w14:textId="77777777" w:rsidR="00F864E4" w:rsidRPr="00F864E4" w:rsidRDefault="00F864E4" w:rsidP="00F864E4">
      <w:pPr>
        <w:suppressAutoHyphens/>
        <w:spacing w:after="200" w:line="360" w:lineRule="auto"/>
        <w:ind w:left="708"/>
        <w:jc w:val="both"/>
        <w:rPr>
          <w:rFonts w:ascii="Garamond" w:eastAsia="Calibri" w:hAnsi="Garamond" w:cs="Garamond"/>
          <w:kern w:val="0"/>
          <w:lang w:eastAsia="ar-SA"/>
          <w14:ligatures w14:val="none"/>
        </w:rPr>
      </w:pPr>
      <w:r w:rsidRPr="00F864E4">
        <w:rPr>
          <w:rFonts w:ascii="Garamond" w:eastAsia="Calibri" w:hAnsi="Garamond" w:cs="Garamond"/>
          <w:kern w:val="0"/>
          <w:lang w:eastAsia="ar-SA"/>
          <w14:ligatures w14:val="none"/>
        </w:rPr>
        <w:t xml:space="preserve">- zjazdy, miejsca postojowe (również dla osób niepełnosprawnych), ciągi piesze i pieszo-jezdne (z likwidacją barier architektonicznych), </w:t>
      </w:r>
    </w:p>
    <w:p w14:paraId="251F80C1" w14:textId="25F0F41B" w:rsidR="00F864E4" w:rsidRPr="00F864E4" w:rsidRDefault="00F864E4" w:rsidP="00F864E4">
      <w:pPr>
        <w:suppressAutoHyphens/>
        <w:spacing w:after="200" w:line="360" w:lineRule="auto"/>
        <w:ind w:left="708"/>
        <w:jc w:val="both"/>
        <w:rPr>
          <w:rFonts w:ascii="Garamond" w:eastAsia="Calibri" w:hAnsi="Garamond" w:cs="Garamond"/>
          <w:kern w:val="0"/>
          <w:lang w:eastAsia="ar-SA"/>
          <w14:ligatures w14:val="none"/>
        </w:rPr>
      </w:pPr>
      <w:r w:rsidRPr="00F864E4">
        <w:rPr>
          <w:rFonts w:ascii="Garamond" w:eastAsia="Calibri" w:hAnsi="Garamond" w:cs="Garamond"/>
          <w:kern w:val="0"/>
          <w:lang w:eastAsia="ar-SA"/>
          <w14:ligatures w14:val="none"/>
        </w:rPr>
        <w:t>- droga pożarow</w:t>
      </w:r>
      <w:r w:rsidR="00C022A0">
        <w:rPr>
          <w:rFonts w:ascii="Garamond" w:eastAsia="Calibri" w:hAnsi="Garamond" w:cs="Garamond"/>
          <w:kern w:val="0"/>
          <w:lang w:eastAsia="ar-SA"/>
          <w14:ligatures w14:val="none"/>
        </w:rPr>
        <w:t xml:space="preserve">a wraz z ekspertyzą przeciwpożarową. </w:t>
      </w:r>
    </w:p>
    <w:p w14:paraId="449B255C" w14:textId="77777777" w:rsidR="00F864E4" w:rsidRPr="00F864E4" w:rsidRDefault="00F864E4" w:rsidP="00F864E4">
      <w:pPr>
        <w:suppressAutoHyphens/>
        <w:spacing w:after="200" w:line="360" w:lineRule="auto"/>
        <w:ind w:left="708"/>
        <w:jc w:val="both"/>
        <w:rPr>
          <w:rFonts w:ascii="Garamond" w:eastAsia="Calibri" w:hAnsi="Garamond" w:cs="Garamond"/>
          <w:kern w:val="0"/>
          <w:lang w:eastAsia="ar-SA"/>
          <w14:ligatures w14:val="none"/>
        </w:rPr>
      </w:pPr>
      <w:r w:rsidRPr="00F864E4">
        <w:rPr>
          <w:rFonts w:ascii="Garamond" w:eastAsia="Calibri" w:hAnsi="Garamond" w:cs="Garamond"/>
          <w:kern w:val="0"/>
          <w:lang w:eastAsia="ar-SA"/>
          <w14:ligatures w14:val="none"/>
        </w:rPr>
        <w:t xml:space="preserve">- nasadzenia zieleni w nawiązaniu do istniejących drzew, </w:t>
      </w:r>
    </w:p>
    <w:p w14:paraId="69C9AF03" w14:textId="77777777" w:rsidR="00F864E4" w:rsidRPr="00F864E4" w:rsidRDefault="00F864E4" w:rsidP="00F864E4">
      <w:pPr>
        <w:suppressAutoHyphens/>
        <w:spacing w:after="200" w:line="360" w:lineRule="auto"/>
        <w:ind w:left="708"/>
        <w:jc w:val="both"/>
        <w:rPr>
          <w:rFonts w:ascii="Garamond" w:eastAsia="Calibri" w:hAnsi="Garamond" w:cs="Garamond"/>
          <w:kern w:val="0"/>
          <w:lang w:eastAsia="ar-SA"/>
          <w14:ligatures w14:val="none"/>
        </w:rPr>
      </w:pPr>
      <w:r w:rsidRPr="00F864E4">
        <w:rPr>
          <w:rFonts w:ascii="Garamond" w:eastAsia="Calibri" w:hAnsi="Garamond" w:cs="Garamond"/>
          <w:kern w:val="0"/>
          <w:lang w:eastAsia="ar-SA"/>
          <w14:ligatures w14:val="none"/>
        </w:rPr>
        <w:t>- odwodnienie terenu,</w:t>
      </w:r>
    </w:p>
    <w:p w14:paraId="794BF129" w14:textId="77777777" w:rsidR="00F864E4" w:rsidRPr="00F864E4" w:rsidRDefault="00F864E4" w:rsidP="00F864E4">
      <w:pPr>
        <w:suppressAutoHyphens/>
        <w:spacing w:after="200" w:line="360" w:lineRule="auto"/>
        <w:ind w:left="708"/>
        <w:jc w:val="both"/>
        <w:rPr>
          <w:rFonts w:ascii="Garamond" w:eastAsia="Calibri" w:hAnsi="Garamond" w:cs="Garamond"/>
          <w:kern w:val="0"/>
          <w:lang w:eastAsia="ar-SA"/>
          <w14:ligatures w14:val="none"/>
        </w:rPr>
      </w:pPr>
      <w:r w:rsidRPr="00F864E4">
        <w:rPr>
          <w:rFonts w:ascii="Garamond" w:eastAsia="Calibri" w:hAnsi="Garamond" w:cs="Garamond"/>
          <w:kern w:val="0"/>
          <w:lang w:eastAsia="ar-SA"/>
          <w14:ligatures w14:val="none"/>
        </w:rPr>
        <w:t xml:space="preserve">- oświetlenie terenu, </w:t>
      </w:r>
    </w:p>
    <w:p w14:paraId="716FA163" w14:textId="77777777" w:rsidR="00F864E4" w:rsidRPr="00F864E4" w:rsidRDefault="00F864E4" w:rsidP="00F864E4">
      <w:pPr>
        <w:suppressAutoHyphens/>
        <w:spacing w:after="200" w:line="360" w:lineRule="auto"/>
        <w:ind w:left="708"/>
        <w:jc w:val="both"/>
        <w:rPr>
          <w:rFonts w:ascii="Garamond" w:eastAsia="Calibri" w:hAnsi="Garamond" w:cs="Garamond"/>
          <w:bCs/>
          <w:iCs/>
          <w:kern w:val="0"/>
          <w:lang w:eastAsia="ar-SA"/>
          <w14:ligatures w14:val="none"/>
        </w:rPr>
      </w:pPr>
      <w:r w:rsidRPr="00F864E4">
        <w:rPr>
          <w:rFonts w:ascii="Garamond" w:eastAsia="Calibri" w:hAnsi="Garamond" w:cs="Garamond"/>
          <w:kern w:val="0"/>
          <w:lang w:eastAsia="ar-SA"/>
          <w14:ligatures w14:val="none"/>
        </w:rPr>
        <w:t>- monitoring.</w:t>
      </w:r>
    </w:p>
    <w:p w14:paraId="628F3797" w14:textId="73C45492" w:rsidR="00F864E4" w:rsidRPr="00F864E4" w:rsidRDefault="00F864E4" w:rsidP="00F864E4">
      <w:pPr>
        <w:numPr>
          <w:ilvl w:val="0"/>
          <w:numId w:val="2"/>
        </w:numPr>
        <w:suppressAutoHyphens/>
        <w:overflowPunct w:val="0"/>
        <w:spacing w:after="0" w:line="360" w:lineRule="auto"/>
        <w:jc w:val="both"/>
        <w:rPr>
          <w:rFonts w:ascii="Garamond" w:eastAsia="Calibri" w:hAnsi="Garamond" w:cs="Garamond"/>
          <w:bCs/>
          <w:iCs/>
          <w:kern w:val="0"/>
          <w:lang w:eastAsia="ar-SA"/>
          <w14:ligatures w14:val="none"/>
        </w:rPr>
      </w:pPr>
      <w:r w:rsidRPr="00F864E4">
        <w:rPr>
          <w:rFonts w:ascii="Garamond" w:eastAsia="Calibri" w:hAnsi="Garamond" w:cs="Garamond"/>
          <w:bCs/>
          <w:iCs/>
          <w:kern w:val="0"/>
          <w:lang w:eastAsia="ar-SA"/>
          <w14:ligatures w14:val="none"/>
        </w:rPr>
        <w:t xml:space="preserve">Zaprojektowanie instalacji niezbędnych do prawidłowego funkcjonowania obiektu (m.in. instalacje: kanalizacji sanitarnej, kanalizacji deszczowej, wodociągowej, elektrycznej, elektroenergetycznej, grzewczej, </w:t>
      </w:r>
      <w:proofErr w:type="gramStart"/>
      <w:r w:rsidRPr="00F864E4">
        <w:rPr>
          <w:rFonts w:ascii="Garamond" w:eastAsia="Calibri" w:hAnsi="Garamond" w:cs="Garamond"/>
          <w:bCs/>
          <w:iCs/>
          <w:kern w:val="0"/>
          <w:lang w:eastAsia="ar-SA"/>
          <w14:ligatures w14:val="none"/>
        </w:rPr>
        <w:t>p.poż</w:t>
      </w:r>
      <w:proofErr w:type="gramEnd"/>
      <w:r w:rsidRPr="00F864E4">
        <w:rPr>
          <w:rFonts w:ascii="Garamond" w:eastAsia="Calibri" w:hAnsi="Garamond" w:cs="Garamond"/>
          <w:bCs/>
          <w:iCs/>
          <w:kern w:val="0"/>
          <w:lang w:eastAsia="ar-SA"/>
          <w14:ligatures w14:val="none"/>
        </w:rPr>
        <w:t>, odgromowej, wentylacyjnej/klimatyzacyjnej, gazowej, fotowoltaicznej, w zależności od zaprojektowanego źródła ciepła</w:t>
      </w:r>
      <w:r w:rsidR="00ED6869">
        <w:rPr>
          <w:rFonts w:ascii="Garamond" w:eastAsia="Calibri" w:hAnsi="Garamond" w:cs="Garamond"/>
          <w:bCs/>
          <w:iCs/>
          <w:kern w:val="0"/>
          <w:lang w:eastAsia="ar-SA"/>
          <w14:ligatures w14:val="none"/>
        </w:rPr>
        <w:t>, rejestracja czasu pracy, kontrola dostępu</w:t>
      </w:r>
      <w:r w:rsidRPr="00F864E4">
        <w:rPr>
          <w:rFonts w:ascii="Garamond" w:eastAsia="Calibri" w:hAnsi="Garamond" w:cs="Garamond"/>
          <w:bCs/>
          <w:iCs/>
          <w:kern w:val="0"/>
          <w:lang w:eastAsia="ar-SA"/>
          <w14:ligatures w14:val="none"/>
        </w:rPr>
        <w:t>)</w:t>
      </w:r>
    </w:p>
    <w:p w14:paraId="2B5499F6" w14:textId="77777777" w:rsidR="00F864E4" w:rsidRPr="00F864E4" w:rsidRDefault="00F864E4" w:rsidP="00F864E4">
      <w:pPr>
        <w:numPr>
          <w:ilvl w:val="0"/>
          <w:numId w:val="2"/>
        </w:numPr>
        <w:suppressAutoHyphens/>
        <w:overflowPunct w:val="0"/>
        <w:spacing w:after="0" w:line="360" w:lineRule="auto"/>
        <w:jc w:val="both"/>
        <w:rPr>
          <w:rFonts w:ascii="Garamond" w:eastAsia="Calibri" w:hAnsi="Garamond" w:cs="Garamond"/>
          <w:bCs/>
          <w:iCs/>
          <w:kern w:val="0"/>
          <w:lang w:eastAsia="ar-SA"/>
          <w14:ligatures w14:val="none"/>
        </w:rPr>
      </w:pPr>
      <w:r w:rsidRPr="00F864E4">
        <w:rPr>
          <w:rFonts w:ascii="Garamond" w:eastAsia="Calibri" w:hAnsi="Garamond" w:cs="Garamond"/>
          <w:bCs/>
          <w:iCs/>
          <w:kern w:val="0"/>
          <w:lang w:eastAsia="ar-SA"/>
          <w14:ligatures w14:val="none"/>
        </w:rPr>
        <w:t>Rozdzielenie instalacji i wyposażenie w podliczniki dla każdego z ośrodków osobno</w:t>
      </w:r>
    </w:p>
    <w:p w14:paraId="67A340BD" w14:textId="77777777" w:rsidR="00F864E4" w:rsidRPr="00F864E4" w:rsidRDefault="00F864E4" w:rsidP="00F864E4">
      <w:pPr>
        <w:numPr>
          <w:ilvl w:val="0"/>
          <w:numId w:val="2"/>
        </w:numPr>
        <w:suppressAutoHyphens/>
        <w:overflowPunct w:val="0"/>
        <w:spacing w:after="0" w:line="360" w:lineRule="auto"/>
        <w:jc w:val="both"/>
        <w:rPr>
          <w:rFonts w:ascii="Garamond" w:eastAsia="Calibri" w:hAnsi="Garamond" w:cs="Garamond"/>
          <w:bCs/>
          <w:iCs/>
          <w:kern w:val="0"/>
          <w:lang w:eastAsia="ar-SA"/>
          <w14:ligatures w14:val="none"/>
        </w:rPr>
      </w:pPr>
      <w:r w:rsidRPr="00F864E4">
        <w:rPr>
          <w:rFonts w:ascii="Garamond" w:eastAsia="Calibri" w:hAnsi="Garamond" w:cs="Garamond"/>
          <w:bCs/>
          <w:iCs/>
          <w:kern w:val="0"/>
          <w:lang w:eastAsia="ar-SA"/>
          <w14:ligatures w14:val="none"/>
        </w:rPr>
        <w:lastRenderedPageBreak/>
        <w:t>Przedstawienie koncepcji min. 2 wariantów układu funkcjonalno-użytkowego pomieszczeń wraz z zagospodarowaniem terenu wokół budynku</w:t>
      </w:r>
    </w:p>
    <w:p w14:paraId="7CF792B6" w14:textId="77777777" w:rsidR="00F864E4" w:rsidRPr="00F864E4" w:rsidRDefault="00F864E4" w:rsidP="00F864E4">
      <w:pPr>
        <w:numPr>
          <w:ilvl w:val="0"/>
          <w:numId w:val="2"/>
        </w:numPr>
        <w:suppressAutoHyphens/>
        <w:overflowPunct w:val="0"/>
        <w:spacing w:after="0" w:line="360" w:lineRule="auto"/>
        <w:jc w:val="both"/>
        <w:rPr>
          <w:rFonts w:ascii="Garamond" w:eastAsia="Calibri" w:hAnsi="Garamond" w:cs="Garamond"/>
          <w:bCs/>
          <w:color w:val="000000"/>
          <w:kern w:val="0"/>
          <w:lang w:eastAsia="ar-SA"/>
          <w14:ligatures w14:val="none"/>
        </w:rPr>
      </w:pPr>
      <w:r w:rsidRPr="00F864E4">
        <w:rPr>
          <w:rFonts w:ascii="Garamond" w:eastAsia="Calibri" w:hAnsi="Garamond" w:cs="Garamond"/>
          <w:bCs/>
          <w:iCs/>
          <w:kern w:val="0"/>
          <w:lang w:eastAsia="ar-SA"/>
          <w14:ligatures w14:val="none"/>
        </w:rPr>
        <w:t xml:space="preserve">Zinwentaryzowanie i wykorzystanie istniejącej na działkach pod zabudowę zieleni wysokiej do zagospodarowania terenu w przestrzeń rekreacyjną </w:t>
      </w:r>
      <w:r w:rsidRPr="00F864E4">
        <w:rPr>
          <w:rFonts w:ascii="Garamond" w:eastAsia="Calibri" w:hAnsi="Garamond" w:cs="Garamond"/>
          <w:bCs/>
          <w:color w:val="000000"/>
          <w:kern w:val="0"/>
          <w:lang w:eastAsia="ar-SA"/>
          <w14:ligatures w14:val="none"/>
        </w:rPr>
        <w:t xml:space="preserve">z uwzględnieniem potrzeb uczestników Środowiskowego Domu Samopomocy lub ew. wycinkę drzew i krzewów wraz z </w:t>
      </w:r>
      <w:proofErr w:type="spellStart"/>
      <w:r w:rsidRPr="00F864E4">
        <w:rPr>
          <w:rFonts w:ascii="Garamond" w:eastAsia="Calibri" w:hAnsi="Garamond" w:cs="Garamond"/>
          <w:bCs/>
          <w:color w:val="000000"/>
          <w:kern w:val="0"/>
          <w:lang w:eastAsia="ar-SA"/>
          <w14:ligatures w14:val="none"/>
        </w:rPr>
        <w:t>nasadzeniami</w:t>
      </w:r>
      <w:proofErr w:type="spellEnd"/>
      <w:r w:rsidRPr="00F864E4">
        <w:rPr>
          <w:rFonts w:ascii="Garamond" w:eastAsia="Calibri" w:hAnsi="Garamond" w:cs="Garamond"/>
          <w:bCs/>
          <w:color w:val="000000"/>
          <w:kern w:val="0"/>
          <w:lang w:eastAsia="ar-SA"/>
          <w14:ligatures w14:val="none"/>
        </w:rPr>
        <w:t xml:space="preserve"> rekompensacyjnymi.</w:t>
      </w:r>
    </w:p>
    <w:p w14:paraId="40C43A37" w14:textId="77777777" w:rsidR="00F864E4" w:rsidRPr="00F864E4" w:rsidRDefault="00F864E4" w:rsidP="00F864E4">
      <w:pPr>
        <w:numPr>
          <w:ilvl w:val="0"/>
          <w:numId w:val="2"/>
        </w:numPr>
        <w:suppressAutoHyphens/>
        <w:overflowPunct w:val="0"/>
        <w:spacing w:after="0" w:line="360" w:lineRule="auto"/>
        <w:jc w:val="both"/>
        <w:rPr>
          <w:rFonts w:ascii="Garamond" w:eastAsia="Calibri" w:hAnsi="Garamond" w:cs="Garamond"/>
          <w:bCs/>
          <w:color w:val="000000"/>
          <w:kern w:val="0"/>
          <w:lang w:eastAsia="ar-SA"/>
          <w14:ligatures w14:val="none"/>
        </w:rPr>
      </w:pPr>
      <w:r w:rsidRPr="00F864E4">
        <w:rPr>
          <w:rFonts w:ascii="Garamond" w:eastAsia="Calibri" w:hAnsi="Garamond" w:cs="Garamond"/>
          <w:bCs/>
          <w:color w:val="000000"/>
          <w:kern w:val="0"/>
          <w:lang w:eastAsia="ar-SA"/>
          <w14:ligatures w14:val="none"/>
        </w:rPr>
        <w:t xml:space="preserve">Projekt powinien uwzględniać rozwiązania służące retencji i zagospodarowania wód opadowych na terenie inwestycji. </w:t>
      </w:r>
    </w:p>
    <w:p w14:paraId="42FA319D" w14:textId="77777777" w:rsidR="00F864E4" w:rsidRPr="00F864E4" w:rsidRDefault="00F864E4" w:rsidP="00F864E4">
      <w:pPr>
        <w:suppressAutoHyphens/>
        <w:spacing w:after="200" w:line="360" w:lineRule="auto"/>
        <w:jc w:val="both"/>
        <w:rPr>
          <w:rFonts w:ascii="Garamond" w:eastAsia="Calibri" w:hAnsi="Garamond" w:cs="Garamond"/>
          <w:bCs/>
          <w:iCs/>
          <w:kern w:val="0"/>
          <w:lang w:eastAsia="ar-SA"/>
          <w14:ligatures w14:val="none"/>
        </w:rPr>
      </w:pPr>
    </w:p>
    <w:p w14:paraId="134E2184" w14:textId="77777777" w:rsidR="00F864E4" w:rsidRPr="00F864E4" w:rsidRDefault="00F864E4" w:rsidP="00F864E4">
      <w:pPr>
        <w:suppressAutoHyphens/>
        <w:overflowPunct w:val="0"/>
        <w:spacing w:after="0" w:line="360" w:lineRule="auto"/>
        <w:ind w:left="284" w:hanging="360"/>
        <w:jc w:val="both"/>
        <w:rPr>
          <w:rFonts w:ascii="Garamond" w:eastAsia="Calibri" w:hAnsi="Garamond" w:cs="Garamond"/>
          <w:kern w:val="0"/>
          <w:lang w:eastAsia="ar-SA"/>
          <w14:ligatures w14:val="none"/>
        </w:rPr>
      </w:pPr>
      <w:r w:rsidRPr="00F864E4">
        <w:rPr>
          <w:rFonts w:ascii="Garamond" w:eastAsia="Calibri" w:hAnsi="Garamond" w:cs="Garamond"/>
          <w:b/>
          <w:iCs/>
          <w:kern w:val="0"/>
          <w:lang w:eastAsia="ar-SA"/>
          <w14:ligatures w14:val="none"/>
        </w:rPr>
        <w:t>6. Podstawowe parametry budynku:</w:t>
      </w:r>
    </w:p>
    <w:p w14:paraId="37687163" w14:textId="129FDC97" w:rsidR="00F864E4" w:rsidRPr="00F864E4" w:rsidRDefault="00F864E4" w:rsidP="00F864E4">
      <w:pPr>
        <w:suppressAutoHyphens/>
        <w:spacing w:after="200" w:line="360" w:lineRule="auto"/>
        <w:ind w:left="284"/>
        <w:jc w:val="both"/>
        <w:rPr>
          <w:rFonts w:ascii="Garamond" w:eastAsia="Calibri" w:hAnsi="Garamond" w:cs="Garamond"/>
          <w:kern w:val="0"/>
          <w:lang w:eastAsia="ar-SA"/>
          <w14:ligatures w14:val="none"/>
        </w:rPr>
      </w:pPr>
      <w:r w:rsidRPr="00F864E4">
        <w:rPr>
          <w:rFonts w:ascii="Garamond" w:eastAsia="Calibri" w:hAnsi="Garamond" w:cs="Garamond"/>
          <w:kern w:val="0"/>
          <w:lang w:eastAsia="ar-SA"/>
          <w14:ligatures w14:val="none"/>
        </w:rPr>
        <w:t xml:space="preserve">Budynek z przeznaczeniem na Środowiskowy Dom Samopomocy oraz pomieszczenia dla UG Iwanowice i GOPS Iwanowice należy zlokalizować na działkach nr </w:t>
      </w:r>
      <w:r w:rsidRPr="00F864E4">
        <w:rPr>
          <w:rFonts w:ascii="Garamond" w:eastAsia="Calibri" w:hAnsi="Garamond" w:cs="Calibri"/>
          <w:kern w:val="0"/>
          <w:sz w:val="22"/>
          <w:szCs w:val="22"/>
          <w:lang w:eastAsia="ar-SA"/>
          <w14:ligatures w14:val="none"/>
        </w:rPr>
        <w:t>639/</w:t>
      </w:r>
      <w:r w:rsidR="00C022A0">
        <w:rPr>
          <w:rFonts w:ascii="Garamond" w:eastAsia="Calibri" w:hAnsi="Garamond" w:cs="Calibri"/>
          <w:kern w:val="0"/>
          <w:sz w:val="22"/>
          <w:szCs w:val="22"/>
          <w:lang w:eastAsia="ar-SA"/>
          <w14:ligatures w14:val="none"/>
        </w:rPr>
        <w:t>2</w:t>
      </w:r>
      <w:r w:rsidRPr="00F864E4">
        <w:rPr>
          <w:rFonts w:ascii="Garamond" w:eastAsia="Calibri" w:hAnsi="Garamond" w:cs="Calibri"/>
          <w:kern w:val="0"/>
          <w:sz w:val="22"/>
          <w:szCs w:val="22"/>
          <w:lang w:eastAsia="ar-SA"/>
          <w14:ligatures w14:val="none"/>
        </w:rPr>
        <w:t xml:space="preserve">, 640/2, 641, 642/2, 642/5, 643/1 i 644/1 Obręb: Iwanowice Włościańskie, Jednostka Ewidencyjna: 120603_2 Iwanowice. ob. Iwanowice zgodnie z założeniami MPZP.  </w:t>
      </w:r>
    </w:p>
    <w:p w14:paraId="3CD2B1CA" w14:textId="19C008B9" w:rsidR="00F864E4" w:rsidRPr="00F864E4" w:rsidRDefault="00F864E4" w:rsidP="00F864E4">
      <w:pPr>
        <w:suppressAutoHyphens/>
        <w:spacing w:after="200" w:line="360" w:lineRule="auto"/>
        <w:ind w:left="284"/>
        <w:jc w:val="both"/>
        <w:rPr>
          <w:rFonts w:ascii="Garamond" w:eastAsia="Calibri" w:hAnsi="Garamond" w:cs="Garamond"/>
          <w:kern w:val="0"/>
          <w:lang w:eastAsia="ar-SA"/>
          <w14:ligatures w14:val="none"/>
        </w:rPr>
      </w:pPr>
      <w:r w:rsidRPr="00F864E4">
        <w:rPr>
          <w:rFonts w:ascii="Garamond" w:eastAsia="Calibri" w:hAnsi="Garamond" w:cs="Garamond"/>
          <w:kern w:val="0"/>
          <w:lang w:eastAsia="ar-SA"/>
          <w14:ligatures w14:val="none"/>
        </w:rPr>
        <w:tab/>
        <w:t xml:space="preserve">Planuje się obiekt o łącznej powierzchni użytkowej w przedziale od </w:t>
      </w:r>
      <w:r w:rsidR="00C022A0">
        <w:rPr>
          <w:rFonts w:ascii="Garamond" w:eastAsia="Calibri" w:hAnsi="Garamond" w:cs="Garamond"/>
          <w:kern w:val="0"/>
          <w:lang w:eastAsia="ar-SA"/>
          <w14:ligatures w14:val="none"/>
        </w:rPr>
        <w:t>4</w:t>
      </w:r>
      <w:r w:rsidRPr="00F864E4">
        <w:rPr>
          <w:rFonts w:ascii="Garamond" w:eastAsia="Calibri" w:hAnsi="Garamond" w:cs="Garamond"/>
          <w:kern w:val="0"/>
          <w:lang w:eastAsia="ar-SA"/>
          <w14:ligatures w14:val="none"/>
        </w:rPr>
        <w:t>00 m</w:t>
      </w:r>
      <w:r w:rsidRPr="00F864E4">
        <w:rPr>
          <w:rFonts w:ascii="Garamond" w:eastAsia="Calibri" w:hAnsi="Garamond" w:cs="Garamond"/>
          <w:kern w:val="0"/>
          <w:vertAlign w:val="superscript"/>
          <w:lang w:eastAsia="ar-SA"/>
          <w14:ligatures w14:val="none"/>
        </w:rPr>
        <w:t xml:space="preserve">2 </w:t>
      </w:r>
      <w:r w:rsidRPr="00F864E4">
        <w:rPr>
          <w:rFonts w:ascii="Garamond" w:eastAsia="Calibri" w:hAnsi="Garamond" w:cs="Garamond"/>
          <w:kern w:val="0"/>
          <w:lang w:eastAsia="ar-SA"/>
          <w14:ligatures w14:val="none"/>
        </w:rPr>
        <w:t xml:space="preserve">do </w:t>
      </w:r>
      <w:r w:rsidR="00C022A0">
        <w:rPr>
          <w:rFonts w:ascii="Garamond" w:eastAsia="Calibri" w:hAnsi="Garamond" w:cs="Garamond"/>
          <w:kern w:val="0"/>
          <w:lang w:eastAsia="ar-SA"/>
          <w14:ligatures w14:val="none"/>
        </w:rPr>
        <w:t>45</w:t>
      </w:r>
      <w:r w:rsidRPr="00F864E4">
        <w:rPr>
          <w:rFonts w:ascii="Garamond" w:eastAsia="Calibri" w:hAnsi="Garamond" w:cs="Garamond"/>
          <w:kern w:val="0"/>
          <w:lang w:eastAsia="ar-SA"/>
          <w14:ligatures w14:val="none"/>
        </w:rPr>
        <w:t>0 m</w:t>
      </w:r>
      <w:r w:rsidRPr="00F864E4">
        <w:rPr>
          <w:rFonts w:ascii="Garamond" w:eastAsia="Calibri" w:hAnsi="Garamond" w:cs="Garamond"/>
          <w:kern w:val="0"/>
          <w:vertAlign w:val="superscript"/>
          <w:lang w:eastAsia="ar-SA"/>
          <w14:ligatures w14:val="none"/>
        </w:rPr>
        <w:t>2</w:t>
      </w:r>
      <w:r w:rsidRPr="00F864E4">
        <w:rPr>
          <w:rFonts w:ascii="Garamond" w:eastAsia="Calibri" w:hAnsi="Garamond" w:cs="Garamond"/>
          <w:kern w:val="0"/>
          <w:lang w:eastAsia="ar-SA"/>
          <w14:ligatures w14:val="none"/>
        </w:rPr>
        <w:t>, trzykondygnacyjny o kondygnacjach nadziemnych z dźwigiem osobowym</w:t>
      </w:r>
      <w:r w:rsidR="00640E20">
        <w:rPr>
          <w:rFonts w:ascii="Garamond" w:eastAsia="Calibri" w:hAnsi="Garamond" w:cs="Garamond"/>
          <w:kern w:val="0"/>
          <w:lang w:eastAsia="ar-SA"/>
          <w14:ligatures w14:val="none"/>
        </w:rPr>
        <w:t xml:space="preserve"> przy przewiązce łączącej projektowany budynek z istniejącym budynkiem Urzędu Gminy Iwanowice</w:t>
      </w:r>
      <w:r w:rsidRPr="00F864E4">
        <w:rPr>
          <w:rFonts w:ascii="Garamond" w:eastAsia="Calibri" w:hAnsi="Garamond" w:cs="Garamond"/>
          <w:kern w:val="0"/>
          <w:lang w:eastAsia="ar-SA"/>
          <w14:ligatures w14:val="none"/>
        </w:rPr>
        <w:t xml:space="preserve"> i klatką schodową. Budynek docelowo ma być podzielony na trzy części. Część przeznaczoną dla Środowiskowego Domu Samopomocy przewiduje się na parterze i </w:t>
      </w:r>
      <w:proofErr w:type="spellStart"/>
      <w:r w:rsidRPr="00F864E4">
        <w:rPr>
          <w:rFonts w:ascii="Garamond" w:eastAsia="Calibri" w:hAnsi="Garamond" w:cs="Garamond"/>
          <w:kern w:val="0"/>
          <w:lang w:eastAsia="ar-SA"/>
          <w14:ligatures w14:val="none"/>
        </w:rPr>
        <w:t>I</w:t>
      </w:r>
      <w:proofErr w:type="spellEnd"/>
      <w:r w:rsidRPr="00F864E4">
        <w:rPr>
          <w:rFonts w:ascii="Garamond" w:eastAsia="Calibri" w:hAnsi="Garamond" w:cs="Garamond"/>
          <w:kern w:val="0"/>
          <w:lang w:eastAsia="ar-SA"/>
          <w14:ligatures w14:val="none"/>
        </w:rPr>
        <w:t xml:space="preserve"> piętrze budynku. Ponadto na parterze budynku powinny być zlokalizowane pomieszczenia dla </w:t>
      </w:r>
      <w:r w:rsidR="00C022A0">
        <w:rPr>
          <w:rFonts w:ascii="Garamond" w:eastAsia="Calibri" w:hAnsi="Garamond" w:cs="Garamond"/>
          <w:kern w:val="0"/>
          <w:lang w:eastAsia="ar-SA"/>
          <w14:ligatures w14:val="none"/>
        </w:rPr>
        <w:t xml:space="preserve">UG Iwanowice. </w:t>
      </w:r>
      <w:r w:rsidRPr="00F864E4">
        <w:rPr>
          <w:rFonts w:ascii="Garamond" w:eastAsia="Calibri" w:hAnsi="Garamond" w:cs="Garamond"/>
          <w:kern w:val="0"/>
          <w:lang w:eastAsia="ar-SA"/>
          <w14:ligatures w14:val="none"/>
        </w:rPr>
        <w:t xml:space="preserve">Na II piętrze należy zlokalizować pomieszczenia dla GOPS Iwanowice. Funkcjonowanie tych placówek będzie należało przewidzieć w projekcie jako niezależnie działających od siebie instytucji, począwszy od oddzielenia lokalizacyjnego, po wykonanie niezależnych od siebie wszelkich instalacji wraz z urządzeniami mierzącymi wysokość zużycia mediów </w:t>
      </w:r>
      <w:r w:rsidRPr="00F864E4">
        <w:rPr>
          <w:rFonts w:ascii="Garamond" w:eastAsia="Calibri" w:hAnsi="Garamond" w:cs="Garamond"/>
          <w:color w:val="000000"/>
          <w:kern w:val="0"/>
          <w:lang w:eastAsia="ar-SA"/>
          <w14:ligatures w14:val="none"/>
        </w:rPr>
        <w:t>umożliwiające rozliczanie kosztów eksploatacyjnych dla poszczególnych jednostek</w:t>
      </w:r>
      <w:r w:rsidRPr="00F864E4">
        <w:rPr>
          <w:rFonts w:ascii="Garamond" w:eastAsia="Calibri" w:hAnsi="Garamond" w:cs="Garamond"/>
          <w:i/>
          <w:iCs/>
          <w:color w:val="009933"/>
          <w:kern w:val="0"/>
          <w:lang w:eastAsia="ar-SA"/>
          <w14:ligatures w14:val="none"/>
        </w:rPr>
        <w:t>.</w:t>
      </w:r>
    </w:p>
    <w:p w14:paraId="79FB6F84" w14:textId="77777777" w:rsidR="00F864E4" w:rsidRPr="00F864E4" w:rsidRDefault="00F864E4" w:rsidP="00F864E4">
      <w:pPr>
        <w:numPr>
          <w:ilvl w:val="0"/>
          <w:numId w:val="3"/>
        </w:numPr>
        <w:suppressAutoHyphens/>
        <w:overflowPunct w:val="0"/>
        <w:spacing w:after="0" w:line="360" w:lineRule="auto"/>
        <w:ind w:left="567" w:hanging="283"/>
        <w:jc w:val="both"/>
        <w:rPr>
          <w:rFonts w:ascii="Garamond" w:eastAsia="Calibri" w:hAnsi="Garamond" w:cs="Garamond"/>
          <w:kern w:val="0"/>
          <w:lang w:eastAsia="ar-SA"/>
          <w14:ligatures w14:val="none"/>
        </w:rPr>
      </w:pPr>
      <w:r w:rsidRPr="00F864E4">
        <w:rPr>
          <w:rFonts w:ascii="Garamond" w:eastAsia="Calibri" w:hAnsi="Garamond" w:cs="Garamond"/>
          <w:kern w:val="0"/>
          <w:lang w:eastAsia="ar-SA"/>
          <w14:ligatures w14:val="none"/>
        </w:rPr>
        <w:t xml:space="preserve">Część budynku Środowiskowego Domu Samopomocy – parter i </w:t>
      </w:r>
      <w:proofErr w:type="spellStart"/>
      <w:r w:rsidRPr="00F864E4">
        <w:rPr>
          <w:rFonts w:ascii="Garamond" w:eastAsia="Calibri" w:hAnsi="Garamond" w:cs="Garamond"/>
          <w:kern w:val="0"/>
          <w:lang w:eastAsia="ar-SA"/>
          <w14:ligatures w14:val="none"/>
        </w:rPr>
        <w:t>I</w:t>
      </w:r>
      <w:proofErr w:type="spellEnd"/>
      <w:r w:rsidRPr="00F864E4">
        <w:rPr>
          <w:rFonts w:ascii="Garamond" w:eastAsia="Calibri" w:hAnsi="Garamond" w:cs="Garamond"/>
          <w:kern w:val="0"/>
          <w:lang w:eastAsia="ar-SA"/>
          <w14:ligatures w14:val="none"/>
        </w:rPr>
        <w:t xml:space="preserve"> piętro:</w:t>
      </w:r>
    </w:p>
    <w:p w14:paraId="3DF212B0" w14:textId="77777777" w:rsidR="00F864E4" w:rsidRDefault="00F864E4" w:rsidP="00F864E4">
      <w:pPr>
        <w:suppressAutoHyphens/>
        <w:spacing w:after="200" w:line="360" w:lineRule="auto"/>
        <w:ind w:left="644"/>
        <w:jc w:val="both"/>
        <w:rPr>
          <w:rFonts w:ascii="Garamond" w:eastAsia="Calibri" w:hAnsi="Garamond" w:cs="Garamond"/>
          <w:kern w:val="0"/>
          <w:lang w:eastAsia="ar-SA"/>
          <w14:ligatures w14:val="none"/>
        </w:rPr>
      </w:pPr>
      <w:r w:rsidRPr="00F864E4">
        <w:rPr>
          <w:rFonts w:ascii="Garamond" w:eastAsia="Calibri" w:hAnsi="Garamond" w:cs="Garamond"/>
          <w:kern w:val="0"/>
          <w:lang w:eastAsia="ar-SA"/>
          <w14:ligatures w14:val="none"/>
        </w:rPr>
        <w:t>- przeznaczony będzie dla max 40 podopiecznych z możliwą niepełnosprawnością, również starszych w wieku ok. 60 lat, nieaktywnych zawodowo oraz max 8 opiekunów.</w:t>
      </w:r>
    </w:p>
    <w:p w14:paraId="0C946197" w14:textId="77777777" w:rsidR="00F864E4" w:rsidRDefault="00F864E4" w:rsidP="00F864E4">
      <w:pPr>
        <w:suppressAutoHyphens/>
        <w:spacing w:after="200" w:line="360" w:lineRule="auto"/>
        <w:ind w:left="644"/>
        <w:jc w:val="both"/>
        <w:rPr>
          <w:rFonts w:ascii="Garamond" w:eastAsia="Calibri" w:hAnsi="Garamond" w:cs="Garamond"/>
          <w:kern w:val="0"/>
          <w:lang w:eastAsia="ar-SA"/>
          <w14:ligatures w14:val="none"/>
        </w:rPr>
      </w:pPr>
    </w:p>
    <w:p w14:paraId="0153323E" w14:textId="77777777" w:rsidR="00F864E4" w:rsidRPr="00F864E4" w:rsidRDefault="00F864E4" w:rsidP="00F864E4">
      <w:pPr>
        <w:suppressAutoHyphens/>
        <w:spacing w:after="200" w:line="360" w:lineRule="auto"/>
        <w:ind w:left="644"/>
        <w:jc w:val="both"/>
        <w:rPr>
          <w:rFonts w:ascii="Garamond" w:eastAsia="Calibri" w:hAnsi="Garamond" w:cs="Garamond"/>
          <w:kern w:val="0"/>
          <w:lang w:eastAsia="ar-SA"/>
          <w14:ligatures w14:val="none"/>
        </w:rPr>
      </w:pPr>
    </w:p>
    <w:tbl>
      <w:tblPr>
        <w:tblW w:w="0" w:type="auto"/>
        <w:tblInd w:w="79" w:type="dxa"/>
        <w:tblLayout w:type="fixed"/>
        <w:tblCellMar>
          <w:top w:w="15" w:type="dxa"/>
          <w:left w:w="15" w:type="dxa"/>
          <w:bottom w:w="15" w:type="dxa"/>
          <w:right w:w="15" w:type="dxa"/>
        </w:tblCellMar>
        <w:tblLook w:val="0000" w:firstRow="0" w:lastRow="0" w:firstColumn="0" w:lastColumn="0" w:noHBand="0" w:noVBand="0"/>
      </w:tblPr>
      <w:tblGrid>
        <w:gridCol w:w="6420"/>
        <w:gridCol w:w="1515"/>
        <w:gridCol w:w="2265"/>
      </w:tblGrid>
      <w:tr w:rsidR="00F864E4" w:rsidRPr="00F864E4" w14:paraId="047A2FFC" w14:textId="77777777" w:rsidTr="001F5CD1">
        <w:trPr>
          <w:tblHeader/>
        </w:trPr>
        <w:tc>
          <w:tcPr>
            <w:tcW w:w="6420" w:type="dxa"/>
            <w:tcBorders>
              <w:top w:val="single" w:sz="4" w:space="0" w:color="000000"/>
              <w:left w:val="single" w:sz="4" w:space="0" w:color="000000"/>
              <w:bottom w:val="single" w:sz="4" w:space="0" w:color="000000"/>
            </w:tcBorders>
            <w:vAlign w:val="center"/>
          </w:tcPr>
          <w:p w14:paraId="79CD2CB6" w14:textId="77777777" w:rsidR="00F864E4" w:rsidRPr="00F864E4" w:rsidRDefault="00F864E4" w:rsidP="00F864E4">
            <w:pPr>
              <w:suppressAutoHyphens/>
              <w:spacing w:after="0" w:line="240" w:lineRule="auto"/>
              <w:jc w:val="both"/>
              <w:rPr>
                <w:rFonts w:ascii="Times New Roman" w:eastAsia="Times New Roman" w:hAnsi="Times New Roman" w:cs="Times New Roman"/>
                <w:b/>
                <w:bCs/>
                <w:kern w:val="0"/>
                <w:lang w:eastAsia="ar-SA"/>
                <w14:ligatures w14:val="none"/>
              </w:rPr>
            </w:pPr>
            <w:r w:rsidRPr="00F864E4">
              <w:rPr>
                <w:rFonts w:ascii="Times New Roman" w:eastAsia="Times New Roman" w:hAnsi="Times New Roman" w:cs="Times New Roman"/>
                <w:b/>
                <w:bCs/>
                <w:kern w:val="0"/>
                <w:lang w:eastAsia="ar-SA"/>
                <w14:ligatures w14:val="none"/>
              </w:rPr>
              <w:lastRenderedPageBreak/>
              <w:t>Pomieszczenie</w:t>
            </w:r>
          </w:p>
        </w:tc>
        <w:tc>
          <w:tcPr>
            <w:tcW w:w="1515" w:type="dxa"/>
            <w:tcBorders>
              <w:top w:val="single" w:sz="4" w:space="0" w:color="000000"/>
              <w:left w:val="single" w:sz="4" w:space="0" w:color="000000"/>
              <w:bottom w:val="single" w:sz="4" w:space="0" w:color="000000"/>
            </w:tcBorders>
            <w:vAlign w:val="center"/>
          </w:tcPr>
          <w:p w14:paraId="4F3941A5" w14:textId="77777777" w:rsidR="00F864E4" w:rsidRPr="00F864E4" w:rsidRDefault="00F864E4" w:rsidP="00F864E4">
            <w:pPr>
              <w:suppressAutoHyphens/>
              <w:spacing w:after="0" w:line="240" w:lineRule="auto"/>
              <w:jc w:val="both"/>
              <w:rPr>
                <w:rFonts w:ascii="Times New Roman" w:eastAsia="Times New Roman" w:hAnsi="Times New Roman" w:cs="Times New Roman"/>
                <w:b/>
                <w:bCs/>
                <w:kern w:val="0"/>
                <w:lang w:eastAsia="ar-SA"/>
                <w14:ligatures w14:val="none"/>
              </w:rPr>
            </w:pPr>
            <w:r w:rsidRPr="00F864E4">
              <w:rPr>
                <w:rFonts w:ascii="Times New Roman" w:eastAsia="Times New Roman" w:hAnsi="Times New Roman" w:cs="Times New Roman"/>
                <w:b/>
                <w:bCs/>
                <w:kern w:val="0"/>
                <w:lang w:eastAsia="ar-SA"/>
                <w14:ligatures w14:val="none"/>
              </w:rPr>
              <w:t>Zalecana liczba</w:t>
            </w:r>
          </w:p>
        </w:tc>
        <w:tc>
          <w:tcPr>
            <w:tcW w:w="2265" w:type="dxa"/>
            <w:tcBorders>
              <w:top w:val="single" w:sz="4" w:space="0" w:color="000000"/>
              <w:left w:val="single" w:sz="4" w:space="0" w:color="000000"/>
              <w:bottom w:val="single" w:sz="4" w:space="0" w:color="000000"/>
              <w:right w:val="single" w:sz="4" w:space="0" w:color="000000"/>
            </w:tcBorders>
            <w:vAlign w:val="center"/>
          </w:tcPr>
          <w:p w14:paraId="629836C6" w14:textId="77777777" w:rsidR="00F864E4" w:rsidRPr="00F864E4" w:rsidRDefault="00F864E4" w:rsidP="00F864E4">
            <w:pPr>
              <w:suppressAutoHyphens/>
              <w:spacing w:after="0" w:line="240" w:lineRule="auto"/>
              <w:jc w:val="both"/>
              <w:rPr>
                <w:rFonts w:ascii="Calibri" w:eastAsia="Calibri" w:hAnsi="Calibri" w:cs="Calibri"/>
                <w:kern w:val="0"/>
                <w:sz w:val="22"/>
                <w:szCs w:val="22"/>
                <w:lang w:eastAsia="ar-SA"/>
                <w14:ligatures w14:val="none"/>
              </w:rPr>
            </w:pPr>
            <w:r w:rsidRPr="00F864E4">
              <w:rPr>
                <w:rFonts w:ascii="Times New Roman" w:eastAsia="Times New Roman" w:hAnsi="Times New Roman" w:cs="Times New Roman"/>
                <w:b/>
                <w:bCs/>
                <w:kern w:val="0"/>
                <w:lang w:eastAsia="ar-SA"/>
                <w14:ligatures w14:val="none"/>
              </w:rPr>
              <w:t>Zalecana powierzchnia</w:t>
            </w:r>
          </w:p>
        </w:tc>
      </w:tr>
      <w:tr w:rsidR="00F864E4" w:rsidRPr="00F864E4" w14:paraId="77F8E6AC" w14:textId="77777777" w:rsidTr="001F5CD1">
        <w:tc>
          <w:tcPr>
            <w:tcW w:w="6420" w:type="dxa"/>
            <w:tcBorders>
              <w:top w:val="single" w:sz="4" w:space="0" w:color="000000"/>
              <w:left w:val="single" w:sz="4" w:space="0" w:color="000000"/>
              <w:bottom w:val="single" w:sz="4" w:space="0" w:color="000000"/>
            </w:tcBorders>
            <w:vAlign w:val="center"/>
          </w:tcPr>
          <w:p w14:paraId="5E8F9928" w14:textId="77777777" w:rsidR="00F864E4" w:rsidRPr="00F864E4" w:rsidRDefault="00F864E4" w:rsidP="00F864E4">
            <w:pPr>
              <w:suppressAutoHyphens/>
              <w:spacing w:after="0" w:line="240" w:lineRule="auto"/>
              <w:jc w:val="both"/>
              <w:rPr>
                <w:rFonts w:ascii="Times New Roman" w:eastAsia="Times New Roman" w:hAnsi="Times New Roman" w:cs="Times New Roman"/>
                <w:kern w:val="0"/>
                <w:lang w:eastAsia="ar-SA"/>
                <w14:ligatures w14:val="none"/>
              </w:rPr>
            </w:pPr>
            <w:r w:rsidRPr="00F864E4">
              <w:rPr>
                <w:rFonts w:ascii="Times New Roman" w:eastAsia="Times New Roman" w:hAnsi="Times New Roman" w:cs="Times New Roman"/>
                <w:kern w:val="0"/>
                <w:lang w:eastAsia="ar-SA"/>
                <w14:ligatures w14:val="none"/>
              </w:rPr>
              <w:t>Sala ogólna / wielofunkcyjna</w:t>
            </w:r>
          </w:p>
        </w:tc>
        <w:tc>
          <w:tcPr>
            <w:tcW w:w="1515" w:type="dxa"/>
            <w:tcBorders>
              <w:top w:val="single" w:sz="4" w:space="0" w:color="000000"/>
              <w:left w:val="single" w:sz="4" w:space="0" w:color="000000"/>
              <w:bottom w:val="single" w:sz="4" w:space="0" w:color="000000"/>
            </w:tcBorders>
            <w:vAlign w:val="center"/>
          </w:tcPr>
          <w:p w14:paraId="45F37FBA" w14:textId="77777777" w:rsidR="00F864E4" w:rsidRPr="00F864E4" w:rsidRDefault="00F864E4" w:rsidP="00F864E4">
            <w:pPr>
              <w:suppressAutoHyphens/>
              <w:spacing w:after="0" w:line="240" w:lineRule="auto"/>
              <w:jc w:val="both"/>
              <w:rPr>
                <w:rFonts w:ascii="Times New Roman" w:eastAsia="Times New Roman" w:hAnsi="Times New Roman" w:cs="Times New Roman"/>
                <w:kern w:val="0"/>
                <w:lang w:eastAsia="ar-SA"/>
                <w14:ligatures w14:val="none"/>
              </w:rPr>
            </w:pPr>
            <w:r w:rsidRPr="00F864E4">
              <w:rPr>
                <w:rFonts w:ascii="Times New Roman" w:eastAsia="Times New Roman" w:hAnsi="Times New Roman" w:cs="Times New Roman"/>
                <w:kern w:val="0"/>
                <w:lang w:eastAsia="ar-SA"/>
                <w14:ligatures w14:val="none"/>
              </w:rPr>
              <w:t>1</w:t>
            </w:r>
          </w:p>
        </w:tc>
        <w:tc>
          <w:tcPr>
            <w:tcW w:w="2265" w:type="dxa"/>
            <w:tcBorders>
              <w:top w:val="single" w:sz="4" w:space="0" w:color="000000"/>
              <w:left w:val="single" w:sz="4" w:space="0" w:color="000000"/>
              <w:bottom w:val="single" w:sz="4" w:space="0" w:color="000000"/>
              <w:right w:val="single" w:sz="4" w:space="0" w:color="000000"/>
            </w:tcBorders>
            <w:vAlign w:val="center"/>
          </w:tcPr>
          <w:p w14:paraId="2977E780" w14:textId="77777777" w:rsidR="00F864E4" w:rsidRPr="00F864E4" w:rsidRDefault="00F864E4" w:rsidP="00F864E4">
            <w:pPr>
              <w:suppressAutoHyphens/>
              <w:spacing w:after="0" w:line="240" w:lineRule="auto"/>
              <w:jc w:val="both"/>
              <w:rPr>
                <w:rFonts w:ascii="Calibri" w:eastAsia="Calibri" w:hAnsi="Calibri" w:cs="Calibri"/>
                <w:kern w:val="0"/>
                <w:sz w:val="22"/>
                <w:szCs w:val="22"/>
                <w:lang w:eastAsia="ar-SA"/>
                <w14:ligatures w14:val="none"/>
              </w:rPr>
            </w:pPr>
            <w:r w:rsidRPr="00F864E4">
              <w:rPr>
                <w:rFonts w:ascii="Times New Roman" w:eastAsia="Times New Roman" w:hAnsi="Times New Roman" w:cs="Times New Roman"/>
                <w:kern w:val="0"/>
                <w:lang w:eastAsia="ar-SA"/>
                <w14:ligatures w14:val="none"/>
              </w:rPr>
              <w:t>60–80 m²</w:t>
            </w:r>
          </w:p>
        </w:tc>
      </w:tr>
      <w:tr w:rsidR="00F864E4" w:rsidRPr="00F864E4" w14:paraId="08F33642" w14:textId="77777777" w:rsidTr="001F5CD1">
        <w:tc>
          <w:tcPr>
            <w:tcW w:w="6420" w:type="dxa"/>
            <w:tcBorders>
              <w:top w:val="single" w:sz="4" w:space="0" w:color="000000"/>
              <w:left w:val="single" w:sz="4" w:space="0" w:color="000000"/>
              <w:bottom w:val="single" w:sz="4" w:space="0" w:color="000000"/>
            </w:tcBorders>
            <w:vAlign w:val="center"/>
          </w:tcPr>
          <w:p w14:paraId="22B65823" w14:textId="77777777" w:rsidR="00F864E4" w:rsidRPr="00F864E4" w:rsidRDefault="00F864E4" w:rsidP="00F864E4">
            <w:pPr>
              <w:suppressAutoHyphens/>
              <w:spacing w:after="0" w:line="240" w:lineRule="auto"/>
              <w:jc w:val="both"/>
              <w:rPr>
                <w:rFonts w:ascii="Times New Roman" w:eastAsia="Times New Roman" w:hAnsi="Times New Roman" w:cs="Times New Roman"/>
                <w:kern w:val="0"/>
                <w:lang w:eastAsia="ar-SA"/>
                <w14:ligatures w14:val="none"/>
              </w:rPr>
            </w:pPr>
            <w:r w:rsidRPr="00F864E4">
              <w:rPr>
                <w:rFonts w:ascii="Times New Roman" w:eastAsia="Times New Roman" w:hAnsi="Times New Roman" w:cs="Times New Roman"/>
                <w:kern w:val="0"/>
                <w:lang w:eastAsia="ar-SA"/>
                <w14:ligatures w14:val="none"/>
              </w:rPr>
              <w:t>Pracownia plastyczna i rękodzieła</w:t>
            </w:r>
          </w:p>
        </w:tc>
        <w:tc>
          <w:tcPr>
            <w:tcW w:w="1515" w:type="dxa"/>
            <w:tcBorders>
              <w:top w:val="single" w:sz="4" w:space="0" w:color="000000"/>
              <w:left w:val="single" w:sz="4" w:space="0" w:color="000000"/>
              <w:bottom w:val="single" w:sz="4" w:space="0" w:color="000000"/>
            </w:tcBorders>
            <w:vAlign w:val="center"/>
          </w:tcPr>
          <w:p w14:paraId="485FEFBC" w14:textId="77777777" w:rsidR="00F864E4" w:rsidRPr="00F864E4" w:rsidRDefault="00F864E4" w:rsidP="00F864E4">
            <w:pPr>
              <w:suppressAutoHyphens/>
              <w:spacing w:after="0" w:line="240" w:lineRule="auto"/>
              <w:jc w:val="both"/>
              <w:rPr>
                <w:rFonts w:ascii="Times New Roman" w:eastAsia="Times New Roman" w:hAnsi="Times New Roman" w:cs="Times New Roman"/>
                <w:kern w:val="0"/>
                <w:lang w:eastAsia="ar-SA"/>
                <w14:ligatures w14:val="none"/>
              </w:rPr>
            </w:pPr>
            <w:r w:rsidRPr="00F864E4">
              <w:rPr>
                <w:rFonts w:ascii="Times New Roman" w:eastAsia="Times New Roman" w:hAnsi="Times New Roman" w:cs="Times New Roman"/>
                <w:kern w:val="0"/>
                <w:lang w:eastAsia="ar-SA"/>
                <w14:ligatures w14:val="none"/>
              </w:rPr>
              <w:t>1</w:t>
            </w:r>
          </w:p>
        </w:tc>
        <w:tc>
          <w:tcPr>
            <w:tcW w:w="2265" w:type="dxa"/>
            <w:tcBorders>
              <w:top w:val="single" w:sz="4" w:space="0" w:color="000000"/>
              <w:left w:val="single" w:sz="4" w:space="0" w:color="000000"/>
              <w:bottom w:val="single" w:sz="4" w:space="0" w:color="000000"/>
              <w:right w:val="single" w:sz="4" w:space="0" w:color="000000"/>
            </w:tcBorders>
            <w:vAlign w:val="center"/>
          </w:tcPr>
          <w:p w14:paraId="237CE1E8" w14:textId="77777777" w:rsidR="00F864E4" w:rsidRPr="00F864E4" w:rsidRDefault="00F864E4" w:rsidP="00F864E4">
            <w:pPr>
              <w:suppressAutoHyphens/>
              <w:spacing w:after="0" w:line="240" w:lineRule="auto"/>
              <w:jc w:val="both"/>
              <w:rPr>
                <w:rFonts w:ascii="Calibri" w:eastAsia="Calibri" w:hAnsi="Calibri" w:cs="Calibri"/>
                <w:kern w:val="0"/>
                <w:sz w:val="22"/>
                <w:szCs w:val="22"/>
                <w:lang w:eastAsia="ar-SA"/>
                <w14:ligatures w14:val="none"/>
              </w:rPr>
            </w:pPr>
            <w:r w:rsidRPr="00F864E4">
              <w:rPr>
                <w:rFonts w:ascii="Times New Roman" w:eastAsia="Times New Roman" w:hAnsi="Times New Roman" w:cs="Times New Roman"/>
                <w:kern w:val="0"/>
                <w:lang w:eastAsia="ar-SA"/>
                <w14:ligatures w14:val="none"/>
              </w:rPr>
              <w:t>25-35 m²</w:t>
            </w:r>
          </w:p>
        </w:tc>
      </w:tr>
      <w:tr w:rsidR="00F864E4" w:rsidRPr="00F864E4" w14:paraId="76F02254" w14:textId="77777777" w:rsidTr="001F5CD1">
        <w:tc>
          <w:tcPr>
            <w:tcW w:w="6420" w:type="dxa"/>
            <w:tcBorders>
              <w:top w:val="single" w:sz="4" w:space="0" w:color="000000"/>
              <w:left w:val="single" w:sz="4" w:space="0" w:color="000000"/>
              <w:bottom w:val="single" w:sz="4" w:space="0" w:color="000000"/>
            </w:tcBorders>
            <w:vAlign w:val="center"/>
          </w:tcPr>
          <w:p w14:paraId="7575458F" w14:textId="77777777" w:rsidR="00F864E4" w:rsidRPr="00F864E4" w:rsidRDefault="00F864E4" w:rsidP="00F864E4">
            <w:pPr>
              <w:suppressAutoHyphens/>
              <w:spacing w:after="0" w:line="240" w:lineRule="auto"/>
              <w:jc w:val="both"/>
              <w:rPr>
                <w:rFonts w:ascii="Times New Roman" w:eastAsia="Times New Roman" w:hAnsi="Times New Roman" w:cs="Times New Roman"/>
                <w:kern w:val="0"/>
                <w:lang w:eastAsia="ar-SA"/>
                <w14:ligatures w14:val="none"/>
              </w:rPr>
            </w:pPr>
            <w:r w:rsidRPr="00F864E4">
              <w:rPr>
                <w:rFonts w:ascii="Times New Roman" w:eastAsia="Times New Roman" w:hAnsi="Times New Roman" w:cs="Times New Roman"/>
                <w:kern w:val="0"/>
                <w:lang w:eastAsia="ar-SA"/>
                <w14:ligatures w14:val="none"/>
              </w:rPr>
              <w:t>Pracownia komputerowa</w:t>
            </w:r>
          </w:p>
        </w:tc>
        <w:tc>
          <w:tcPr>
            <w:tcW w:w="1515" w:type="dxa"/>
            <w:tcBorders>
              <w:top w:val="single" w:sz="4" w:space="0" w:color="000000"/>
              <w:left w:val="single" w:sz="4" w:space="0" w:color="000000"/>
              <w:bottom w:val="single" w:sz="4" w:space="0" w:color="000000"/>
            </w:tcBorders>
            <w:vAlign w:val="center"/>
          </w:tcPr>
          <w:p w14:paraId="2EFA7902" w14:textId="77777777" w:rsidR="00F864E4" w:rsidRPr="00F864E4" w:rsidRDefault="00F864E4" w:rsidP="00F864E4">
            <w:pPr>
              <w:suppressAutoHyphens/>
              <w:spacing w:after="0" w:line="240" w:lineRule="auto"/>
              <w:jc w:val="both"/>
              <w:rPr>
                <w:rFonts w:ascii="Times New Roman" w:eastAsia="Times New Roman" w:hAnsi="Times New Roman" w:cs="Times New Roman"/>
                <w:kern w:val="0"/>
                <w:lang w:eastAsia="ar-SA"/>
                <w14:ligatures w14:val="none"/>
              </w:rPr>
            </w:pPr>
            <w:r w:rsidRPr="00F864E4">
              <w:rPr>
                <w:rFonts w:ascii="Times New Roman" w:eastAsia="Times New Roman" w:hAnsi="Times New Roman" w:cs="Times New Roman"/>
                <w:kern w:val="0"/>
                <w:lang w:eastAsia="ar-SA"/>
                <w14:ligatures w14:val="none"/>
              </w:rPr>
              <w:t>1</w:t>
            </w:r>
          </w:p>
        </w:tc>
        <w:tc>
          <w:tcPr>
            <w:tcW w:w="2265" w:type="dxa"/>
            <w:tcBorders>
              <w:top w:val="single" w:sz="4" w:space="0" w:color="000000"/>
              <w:left w:val="single" w:sz="4" w:space="0" w:color="000000"/>
              <w:bottom w:val="single" w:sz="4" w:space="0" w:color="000000"/>
              <w:right w:val="single" w:sz="4" w:space="0" w:color="000000"/>
            </w:tcBorders>
            <w:vAlign w:val="center"/>
          </w:tcPr>
          <w:p w14:paraId="5A011785" w14:textId="77777777" w:rsidR="00F864E4" w:rsidRPr="00F864E4" w:rsidRDefault="00F864E4" w:rsidP="00F864E4">
            <w:pPr>
              <w:suppressAutoHyphens/>
              <w:spacing w:after="0" w:line="240" w:lineRule="auto"/>
              <w:jc w:val="both"/>
              <w:rPr>
                <w:rFonts w:ascii="Calibri" w:eastAsia="Calibri" w:hAnsi="Calibri" w:cs="Calibri"/>
                <w:kern w:val="0"/>
                <w:sz w:val="22"/>
                <w:szCs w:val="22"/>
                <w:lang w:eastAsia="ar-SA"/>
                <w14:ligatures w14:val="none"/>
              </w:rPr>
            </w:pPr>
            <w:r w:rsidRPr="00F864E4">
              <w:rPr>
                <w:rFonts w:ascii="Times New Roman" w:eastAsia="Times New Roman" w:hAnsi="Times New Roman" w:cs="Times New Roman"/>
                <w:kern w:val="0"/>
                <w:lang w:eastAsia="ar-SA"/>
                <w14:ligatures w14:val="none"/>
              </w:rPr>
              <w:t>20-25 m²</w:t>
            </w:r>
          </w:p>
        </w:tc>
      </w:tr>
      <w:tr w:rsidR="00F864E4" w:rsidRPr="00F864E4" w14:paraId="36E6230F" w14:textId="77777777" w:rsidTr="001F5CD1">
        <w:tc>
          <w:tcPr>
            <w:tcW w:w="6420" w:type="dxa"/>
            <w:tcBorders>
              <w:top w:val="single" w:sz="4" w:space="0" w:color="000000"/>
              <w:left w:val="single" w:sz="4" w:space="0" w:color="000000"/>
              <w:bottom w:val="single" w:sz="4" w:space="0" w:color="000000"/>
            </w:tcBorders>
            <w:vAlign w:val="center"/>
          </w:tcPr>
          <w:p w14:paraId="7561E89F" w14:textId="77777777" w:rsidR="00F864E4" w:rsidRPr="00F864E4" w:rsidRDefault="00F864E4" w:rsidP="00F864E4">
            <w:pPr>
              <w:suppressAutoHyphens/>
              <w:spacing w:after="0" w:line="240" w:lineRule="auto"/>
              <w:jc w:val="both"/>
              <w:rPr>
                <w:rFonts w:ascii="Times New Roman" w:eastAsia="Times New Roman" w:hAnsi="Times New Roman" w:cs="Times New Roman"/>
                <w:kern w:val="0"/>
                <w:lang w:eastAsia="ar-SA"/>
                <w14:ligatures w14:val="none"/>
              </w:rPr>
            </w:pPr>
            <w:r w:rsidRPr="00F864E4">
              <w:rPr>
                <w:rFonts w:ascii="Times New Roman" w:eastAsia="Times New Roman" w:hAnsi="Times New Roman" w:cs="Times New Roman"/>
                <w:kern w:val="0"/>
                <w:lang w:eastAsia="ar-SA"/>
                <w14:ligatures w14:val="none"/>
              </w:rPr>
              <w:t>Pracownia kulinarna z zapleczem</w:t>
            </w:r>
          </w:p>
        </w:tc>
        <w:tc>
          <w:tcPr>
            <w:tcW w:w="1515" w:type="dxa"/>
            <w:tcBorders>
              <w:top w:val="single" w:sz="4" w:space="0" w:color="000000"/>
              <w:left w:val="single" w:sz="4" w:space="0" w:color="000000"/>
              <w:bottom w:val="single" w:sz="4" w:space="0" w:color="000000"/>
            </w:tcBorders>
            <w:vAlign w:val="center"/>
          </w:tcPr>
          <w:p w14:paraId="4826228F" w14:textId="77777777" w:rsidR="00F864E4" w:rsidRPr="00F864E4" w:rsidRDefault="00F864E4" w:rsidP="00F864E4">
            <w:pPr>
              <w:suppressAutoHyphens/>
              <w:spacing w:after="0" w:line="240" w:lineRule="auto"/>
              <w:jc w:val="both"/>
              <w:rPr>
                <w:rFonts w:ascii="Times New Roman" w:eastAsia="Times New Roman" w:hAnsi="Times New Roman" w:cs="Times New Roman"/>
                <w:kern w:val="0"/>
                <w:lang w:eastAsia="ar-SA"/>
                <w14:ligatures w14:val="none"/>
              </w:rPr>
            </w:pPr>
            <w:r w:rsidRPr="00F864E4">
              <w:rPr>
                <w:rFonts w:ascii="Times New Roman" w:eastAsia="Times New Roman" w:hAnsi="Times New Roman" w:cs="Times New Roman"/>
                <w:kern w:val="0"/>
                <w:lang w:eastAsia="ar-SA"/>
                <w14:ligatures w14:val="none"/>
              </w:rPr>
              <w:t>1</w:t>
            </w:r>
          </w:p>
        </w:tc>
        <w:tc>
          <w:tcPr>
            <w:tcW w:w="2265" w:type="dxa"/>
            <w:tcBorders>
              <w:top w:val="single" w:sz="4" w:space="0" w:color="000000"/>
              <w:left w:val="single" w:sz="4" w:space="0" w:color="000000"/>
              <w:bottom w:val="single" w:sz="4" w:space="0" w:color="000000"/>
              <w:right w:val="single" w:sz="4" w:space="0" w:color="000000"/>
            </w:tcBorders>
            <w:vAlign w:val="center"/>
          </w:tcPr>
          <w:p w14:paraId="7A089918" w14:textId="77777777" w:rsidR="00F864E4" w:rsidRPr="00F864E4" w:rsidRDefault="00F864E4" w:rsidP="00F864E4">
            <w:pPr>
              <w:suppressAutoHyphens/>
              <w:spacing w:after="0" w:line="240" w:lineRule="auto"/>
              <w:jc w:val="both"/>
              <w:rPr>
                <w:rFonts w:ascii="Calibri" w:eastAsia="Calibri" w:hAnsi="Calibri" w:cs="Calibri"/>
                <w:kern w:val="0"/>
                <w:sz w:val="22"/>
                <w:szCs w:val="22"/>
                <w:lang w:eastAsia="ar-SA"/>
                <w14:ligatures w14:val="none"/>
              </w:rPr>
            </w:pPr>
            <w:r w:rsidRPr="00F864E4">
              <w:rPr>
                <w:rFonts w:ascii="Times New Roman" w:eastAsia="Times New Roman" w:hAnsi="Times New Roman" w:cs="Times New Roman"/>
                <w:kern w:val="0"/>
                <w:lang w:eastAsia="ar-SA"/>
                <w14:ligatures w14:val="none"/>
              </w:rPr>
              <w:t>30–40 m²</w:t>
            </w:r>
          </w:p>
        </w:tc>
      </w:tr>
      <w:tr w:rsidR="00F864E4" w:rsidRPr="00F864E4" w14:paraId="27B86446" w14:textId="77777777" w:rsidTr="001F5CD1">
        <w:tc>
          <w:tcPr>
            <w:tcW w:w="6420" w:type="dxa"/>
            <w:tcBorders>
              <w:top w:val="single" w:sz="4" w:space="0" w:color="000000"/>
              <w:left w:val="single" w:sz="4" w:space="0" w:color="000000"/>
              <w:bottom w:val="single" w:sz="4" w:space="0" w:color="000000"/>
            </w:tcBorders>
            <w:vAlign w:val="center"/>
          </w:tcPr>
          <w:p w14:paraId="35DBBB4F" w14:textId="77777777" w:rsidR="00F864E4" w:rsidRPr="00F864E4" w:rsidRDefault="00F864E4" w:rsidP="00F864E4">
            <w:pPr>
              <w:suppressAutoHyphens/>
              <w:spacing w:after="0" w:line="240" w:lineRule="auto"/>
              <w:jc w:val="both"/>
              <w:rPr>
                <w:rFonts w:ascii="Times New Roman" w:eastAsia="Times New Roman" w:hAnsi="Times New Roman" w:cs="Times New Roman"/>
                <w:kern w:val="0"/>
                <w:lang w:eastAsia="ar-SA"/>
                <w14:ligatures w14:val="none"/>
              </w:rPr>
            </w:pPr>
            <w:r w:rsidRPr="00F864E4">
              <w:rPr>
                <w:rFonts w:ascii="Times New Roman" w:eastAsia="Times New Roman" w:hAnsi="Times New Roman" w:cs="Times New Roman"/>
                <w:kern w:val="0"/>
                <w:lang w:eastAsia="ar-SA"/>
                <w14:ligatures w14:val="none"/>
              </w:rPr>
              <w:t>Sala rehabilitacji / fizjoterapii</w:t>
            </w:r>
          </w:p>
        </w:tc>
        <w:tc>
          <w:tcPr>
            <w:tcW w:w="1515" w:type="dxa"/>
            <w:tcBorders>
              <w:top w:val="single" w:sz="4" w:space="0" w:color="000000"/>
              <w:left w:val="single" w:sz="4" w:space="0" w:color="000000"/>
              <w:bottom w:val="single" w:sz="4" w:space="0" w:color="000000"/>
            </w:tcBorders>
            <w:vAlign w:val="center"/>
          </w:tcPr>
          <w:p w14:paraId="49AD9CC4" w14:textId="77777777" w:rsidR="00F864E4" w:rsidRPr="00F864E4" w:rsidRDefault="00F864E4" w:rsidP="00F864E4">
            <w:pPr>
              <w:suppressAutoHyphens/>
              <w:spacing w:after="0" w:line="240" w:lineRule="auto"/>
              <w:jc w:val="both"/>
              <w:rPr>
                <w:rFonts w:ascii="Times New Roman" w:eastAsia="Times New Roman" w:hAnsi="Times New Roman" w:cs="Times New Roman"/>
                <w:kern w:val="0"/>
                <w:lang w:eastAsia="ar-SA"/>
                <w14:ligatures w14:val="none"/>
              </w:rPr>
            </w:pPr>
            <w:r w:rsidRPr="00F864E4">
              <w:rPr>
                <w:rFonts w:ascii="Times New Roman" w:eastAsia="Times New Roman" w:hAnsi="Times New Roman" w:cs="Times New Roman"/>
                <w:kern w:val="0"/>
                <w:lang w:eastAsia="ar-SA"/>
                <w14:ligatures w14:val="none"/>
              </w:rPr>
              <w:t>1</w:t>
            </w:r>
          </w:p>
        </w:tc>
        <w:tc>
          <w:tcPr>
            <w:tcW w:w="2265" w:type="dxa"/>
            <w:tcBorders>
              <w:top w:val="single" w:sz="4" w:space="0" w:color="000000"/>
              <w:left w:val="single" w:sz="4" w:space="0" w:color="000000"/>
              <w:bottom w:val="single" w:sz="4" w:space="0" w:color="000000"/>
              <w:right w:val="single" w:sz="4" w:space="0" w:color="000000"/>
            </w:tcBorders>
            <w:vAlign w:val="center"/>
          </w:tcPr>
          <w:p w14:paraId="2463E797" w14:textId="77777777" w:rsidR="00F864E4" w:rsidRPr="00F864E4" w:rsidRDefault="00F864E4" w:rsidP="00F864E4">
            <w:pPr>
              <w:suppressAutoHyphens/>
              <w:spacing w:after="0" w:line="240" w:lineRule="auto"/>
              <w:jc w:val="both"/>
              <w:rPr>
                <w:rFonts w:ascii="Calibri" w:eastAsia="Calibri" w:hAnsi="Calibri" w:cs="Calibri"/>
                <w:kern w:val="0"/>
                <w:sz w:val="22"/>
                <w:szCs w:val="22"/>
                <w:lang w:eastAsia="ar-SA"/>
                <w14:ligatures w14:val="none"/>
              </w:rPr>
            </w:pPr>
            <w:r w:rsidRPr="00F864E4">
              <w:rPr>
                <w:rFonts w:ascii="Times New Roman" w:eastAsia="Times New Roman" w:hAnsi="Times New Roman" w:cs="Times New Roman"/>
                <w:kern w:val="0"/>
                <w:lang w:eastAsia="ar-SA"/>
                <w14:ligatures w14:val="none"/>
              </w:rPr>
              <w:t>30–40 m</w:t>
            </w:r>
            <w:proofErr w:type="gramStart"/>
            <w:r w:rsidRPr="00F864E4">
              <w:rPr>
                <w:rFonts w:ascii="Times New Roman" w:eastAsia="Times New Roman" w:hAnsi="Times New Roman" w:cs="Times New Roman"/>
                <w:kern w:val="0"/>
                <w:lang w:eastAsia="ar-SA"/>
                <w14:ligatures w14:val="none"/>
              </w:rPr>
              <w:t>²  *</w:t>
            </w:r>
            <w:proofErr w:type="gramEnd"/>
          </w:p>
        </w:tc>
      </w:tr>
      <w:tr w:rsidR="00F864E4" w:rsidRPr="00F864E4" w14:paraId="0019F703" w14:textId="77777777" w:rsidTr="001F5CD1">
        <w:tc>
          <w:tcPr>
            <w:tcW w:w="6420" w:type="dxa"/>
            <w:tcBorders>
              <w:top w:val="single" w:sz="4" w:space="0" w:color="000000"/>
              <w:left w:val="single" w:sz="4" w:space="0" w:color="000000"/>
              <w:bottom w:val="single" w:sz="4" w:space="0" w:color="000000"/>
            </w:tcBorders>
            <w:vAlign w:val="center"/>
          </w:tcPr>
          <w:p w14:paraId="67EB91CA" w14:textId="77777777" w:rsidR="00F864E4" w:rsidRPr="00F864E4" w:rsidRDefault="00F864E4" w:rsidP="00F864E4">
            <w:pPr>
              <w:suppressAutoHyphens/>
              <w:spacing w:after="0" w:line="240" w:lineRule="auto"/>
              <w:jc w:val="both"/>
              <w:rPr>
                <w:rFonts w:ascii="Times New Roman" w:eastAsia="Times New Roman" w:hAnsi="Times New Roman" w:cs="Times New Roman"/>
                <w:kern w:val="0"/>
                <w:lang w:eastAsia="ar-SA"/>
                <w14:ligatures w14:val="none"/>
              </w:rPr>
            </w:pPr>
            <w:r w:rsidRPr="00F864E4">
              <w:rPr>
                <w:rFonts w:ascii="Times New Roman" w:eastAsia="Times New Roman" w:hAnsi="Times New Roman" w:cs="Times New Roman"/>
                <w:kern w:val="0"/>
                <w:lang w:eastAsia="ar-SA"/>
                <w14:ligatures w14:val="none"/>
              </w:rPr>
              <w:t>Pokój wyciszenia / relaksu</w:t>
            </w:r>
          </w:p>
        </w:tc>
        <w:tc>
          <w:tcPr>
            <w:tcW w:w="1515" w:type="dxa"/>
            <w:tcBorders>
              <w:top w:val="single" w:sz="4" w:space="0" w:color="000000"/>
              <w:left w:val="single" w:sz="4" w:space="0" w:color="000000"/>
              <w:bottom w:val="single" w:sz="4" w:space="0" w:color="000000"/>
            </w:tcBorders>
            <w:vAlign w:val="center"/>
          </w:tcPr>
          <w:p w14:paraId="5344F3B5" w14:textId="77777777" w:rsidR="00F864E4" w:rsidRPr="00F864E4" w:rsidRDefault="00F864E4" w:rsidP="00F864E4">
            <w:pPr>
              <w:suppressAutoHyphens/>
              <w:spacing w:after="0" w:line="240" w:lineRule="auto"/>
              <w:jc w:val="both"/>
              <w:rPr>
                <w:rFonts w:ascii="Times New Roman" w:eastAsia="Times New Roman" w:hAnsi="Times New Roman" w:cs="Times New Roman"/>
                <w:kern w:val="0"/>
                <w:lang w:eastAsia="ar-SA"/>
                <w14:ligatures w14:val="none"/>
              </w:rPr>
            </w:pPr>
            <w:r w:rsidRPr="00F864E4">
              <w:rPr>
                <w:rFonts w:ascii="Times New Roman" w:eastAsia="Times New Roman" w:hAnsi="Times New Roman" w:cs="Times New Roman"/>
                <w:kern w:val="0"/>
                <w:lang w:eastAsia="ar-SA"/>
                <w14:ligatures w14:val="none"/>
              </w:rPr>
              <w:t>1</w:t>
            </w:r>
          </w:p>
        </w:tc>
        <w:tc>
          <w:tcPr>
            <w:tcW w:w="2265" w:type="dxa"/>
            <w:tcBorders>
              <w:top w:val="single" w:sz="4" w:space="0" w:color="000000"/>
              <w:left w:val="single" w:sz="4" w:space="0" w:color="000000"/>
              <w:bottom w:val="single" w:sz="4" w:space="0" w:color="000000"/>
              <w:right w:val="single" w:sz="4" w:space="0" w:color="000000"/>
            </w:tcBorders>
            <w:vAlign w:val="center"/>
          </w:tcPr>
          <w:p w14:paraId="1746543A" w14:textId="77777777" w:rsidR="00F864E4" w:rsidRPr="00F864E4" w:rsidRDefault="00F864E4" w:rsidP="00F864E4">
            <w:pPr>
              <w:suppressAutoHyphens/>
              <w:spacing w:after="0" w:line="240" w:lineRule="auto"/>
              <w:jc w:val="both"/>
              <w:rPr>
                <w:rFonts w:ascii="Calibri" w:eastAsia="Calibri" w:hAnsi="Calibri" w:cs="Calibri"/>
                <w:kern w:val="0"/>
                <w:sz w:val="22"/>
                <w:szCs w:val="22"/>
                <w:lang w:eastAsia="ar-SA"/>
                <w14:ligatures w14:val="none"/>
              </w:rPr>
            </w:pPr>
            <w:r w:rsidRPr="00F864E4">
              <w:rPr>
                <w:rFonts w:ascii="Times New Roman" w:eastAsia="Times New Roman" w:hAnsi="Times New Roman" w:cs="Times New Roman"/>
                <w:kern w:val="0"/>
                <w:lang w:eastAsia="ar-SA"/>
                <w14:ligatures w14:val="none"/>
              </w:rPr>
              <w:t>12–15 m²</w:t>
            </w:r>
          </w:p>
        </w:tc>
      </w:tr>
      <w:tr w:rsidR="00F864E4" w:rsidRPr="00F864E4" w14:paraId="1ADEC36B" w14:textId="77777777" w:rsidTr="001F5CD1">
        <w:tc>
          <w:tcPr>
            <w:tcW w:w="6420" w:type="dxa"/>
            <w:tcBorders>
              <w:top w:val="single" w:sz="4" w:space="0" w:color="000000"/>
              <w:left w:val="single" w:sz="4" w:space="0" w:color="000000"/>
              <w:bottom w:val="single" w:sz="4" w:space="0" w:color="000000"/>
            </w:tcBorders>
            <w:vAlign w:val="center"/>
          </w:tcPr>
          <w:p w14:paraId="7F25DB91" w14:textId="77777777" w:rsidR="00F864E4" w:rsidRPr="00F864E4" w:rsidRDefault="00F864E4" w:rsidP="00F864E4">
            <w:pPr>
              <w:suppressAutoHyphens/>
              <w:spacing w:after="0" w:line="240" w:lineRule="auto"/>
              <w:jc w:val="both"/>
              <w:rPr>
                <w:rFonts w:ascii="Times New Roman" w:eastAsia="Times New Roman" w:hAnsi="Times New Roman" w:cs="Times New Roman"/>
                <w:kern w:val="0"/>
                <w:lang w:eastAsia="ar-SA"/>
                <w14:ligatures w14:val="none"/>
              </w:rPr>
            </w:pPr>
            <w:r w:rsidRPr="00F864E4">
              <w:rPr>
                <w:rFonts w:ascii="Times New Roman" w:eastAsia="Times New Roman" w:hAnsi="Times New Roman" w:cs="Times New Roman"/>
                <w:kern w:val="0"/>
                <w:lang w:eastAsia="ar-SA"/>
                <w14:ligatures w14:val="none"/>
              </w:rPr>
              <w:t>Gabinet psychologa</w:t>
            </w:r>
          </w:p>
        </w:tc>
        <w:tc>
          <w:tcPr>
            <w:tcW w:w="1515" w:type="dxa"/>
            <w:tcBorders>
              <w:top w:val="single" w:sz="4" w:space="0" w:color="000000"/>
              <w:left w:val="single" w:sz="4" w:space="0" w:color="000000"/>
              <w:bottom w:val="single" w:sz="4" w:space="0" w:color="000000"/>
            </w:tcBorders>
            <w:vAlign w:val="center"/>
          </w:tcPr>
          <w:p w14:paraId="6A6553B1" w14:textId="77777777" w:rsidR="00F864E4" w:rsidRPr="00F864E4" w:rsidRDefault="00F864E4" w:rsidP="00F864E4">
            <w:pPr>
              <w:suppressAutoHyphens/>
              <w:spacing w:after="0" w:line="240" w:lineRule="auto"/>
              <w:jc w:val="both"/>
              <w:rPr>
                <w:rFonts w:ascii="Times New Roman" w:eastAsia="Times New Roman" w:hAnsi="Times New Roman" w:cs="Times New Roman"/>
                <w:kern w:val="0"/>
                <w:lang w:eastAsia="ar-SA"/>
                <w14:ligatures w14:val="none"/>
              </w:rPr>
            </w:pPr>
            <w:r w:rsidRPr="00F864E4">
              <w:rPr>
                <w:rFonts w:ascii="Times New Roman" w:eastAsia="Times New Roman" w:hAnsi="Times New Roman" w:cs="Times New Roman"/>
                <w:kern w:val="0"/>
                <w:lang w:eastAsia="ar-SA"/>
                <w14:ligatures w14:val="none"/>
              </w:rPr>
              <w:t>1</w:t>
            </w:r>
          </w:p>
        </w:tc>
        <w:tc>
          <w:tcPr>
            <w:tcW w:w="2265" w:type="dxa"/>
            <w:tcBorders>
              <w:top w:val="single" w:sz="4" w:space="0" w:color="000000"/>
              <w:left w:val="single" w:sz="4" w:space="0" w:color="000000"/>
              <w:bottom w:val="single" w:sz="4" w:space="0" w:color="000000"/>
              <w:right w:val="single" w:sz="4" w:space="0" w:color="000000"/>
            </w:tcBorders>
            <w:vAlign w:val="center"/>
          </w:tcPr>
          <w:p w14:paraId="4C48AB41" w14:textId="77777777" w:rsidR="00F864E4" w:rsidRPr="00F864E4" w:rsidRDefault="00F864E4" w:rsidP="00F864E4">
            <w:pPr>
              <w:suppressAutoHyphens/>
              <w:spacing w:after="0" w:line="240" w:lineRule="auto"/>
              <w:jc w:val="both"/>
              <w:rPr>
                <w:rFonts w:ascii="Calibri" w:eastAsia="Calibri" w:hAnsi="Calibri" w:cs="Calibri"/>
                <w:kern w:val="0"/>
                <w:sz w:val="22"/>
                <w:szCs w:val="22"/>
                <w:lang w:eastAsia="ar-SA"/>
                <w14:ligatures w14:val="none"/>
              </w:rPr>
            </w:pPr>
            <w:r w:rsidRPr="00F864E4">
              <w:rPr>
                <w:rFonts w:ascii="Times New Roman" w:eastAsia="Times New Roman" w:hAnsi="Times New Roman" w:cs="Times New Roman"/>
                <w:kern w:val="0"/>
                <w:lang w:eastAsia="ar-SA"/>
                <w14:ligatures w14:val="none"/>
              </w:rPr>
              <w:t>12–15 m²</w:t>
            </w:r>
          </w:p>
        </w:tc>
      </w:tr>
      <w:tr w:rsidR="00F864E4" w:rsidRPr="00F864E4" w14:paraId="0EC739FB" w14:textId="77777777" w:rsidTr="001F5CD1">
        <w:tc>
          <w:tcPr>
            <w:tcW w:w="6420" w:type="dxa"/>
            <w:tcBorders>
              <w:top w:val="single" w:sz="4" w:space="0" w:color="000000"/>
              <w:left w:val="single" w:sz="4" w:space="0" w:color="000000"/>
              <w:bottom w:val="single" w:sz="4" w:space="0" w:color="000000"/>
            </w:tcBorders>
            <w:vAlign w:val="center"/>
          </w:tcPr>
          <w:p w14:paraId="6EFB9B70" w14:textId="77777777" w:rsidR="00F864E4" w:rsidRPr="00F864E4" w:rsidRDefault="00F864E4" w:rsidP="00F864E4">
            <w:pPr>
              <w:suppressAutoHyphens/>
              <w:spacing w:after="0" w:line="240" w:lineRule="auto"/>
              <w:jc w:val="both"/>
              <w:rPr>
                <w:rFonts w:ascii="Times New Roman" w:eastAsia="Times New Roman" w:hAnsi="Times New Roman" w:cs="Times New Roman"/>
                <w:kern w:val="0"/>
                <w:lang w:eastAsia="ar-SA"/>
                <w14:ligatures w14:val="none"/>
              </w:rPr>
            </w:pPr>
            <w:r w:rsidRPr="00F864E4">
              <w:rPr>
                <w:rFonts w:ascii="Times New Roman" w:eastAsia="Times New Roman" w:hAnsi="Times New Roman" w:cs="Times New Roman"/>
                <w:kern w:val="0"/>
                <w:lang w:eastAsia="ar-SA"/>
                <w14:ligatures w14:val="none"/>
              </w:rPr>
              <w:t>Gabinet kierownika</w:t>
            </w:r>
          </w:p>
        </w:tc>
        <w:tc>
          <w:tcPr>
            <w:tcW w:w="1515" w:type="dxa"/>
            <w:tcBorders>
              <w:top w:val="single" w:sz="4" w:space="0" w:color="000000"/>
              <w:left w:val="single" w:sz="4" w:space="0" w:color="000000"/>
              <w:bottom w:val="single" w:sz="4" w:space="0" w:color="000000"/>
            </w:tcBorders>
            <w:vAlign w:val="center"/>
          </w:tcPr>
          <w:p w14:paraId="45870109" w14:textId="77777777" w:rsidR="00F864E4" w:rsidRPr="00F864E4" w:rsidRDefault="00F864E4" w:rsidP="00F864E4">
            <w:pPr>
              <w:suppressAutoHyphens/>
              <w:spacing w:after="0" w:line="240" w:lineRule="auto"/>
              <w:jc w:val="both"/>
              <w:rPr>
                <w:rFonts w:ascii="Times New Roman" w:eastAsia="Times New Roman" w:hAnsi="Times New Roman" w:cs="Times New Roman"/>
                <w:kern w:val="0"/>
                <w:lang w:eastAsia="ar-SA"/>
                <w14:ligatures w14:val="none"/>
              </w:rPr>
            </w:pPr>
            <w:r w:rsidRPr="00F864E4">
              <w:rPr>
                <w:rFonts w:ascii="Times New Roman" w:eastAsia="Times New Roman" w:hAnsi="Times New Roman" w:cs="Times New Roman"/>
                <w:kern w:val="0"/>
                <w:lang w:eastAsia="ar-SA"/>
                <w14:ligatures w14:val="none"/>
              </w:rPr>
              <w:t>1</w:t>
            </w:r>
          </w:p>
        </w:tc>
        <w:tc>
          <w:tcPr>
            <w:tcW w:w="2265" w:type="dxa"/>
            <w:tcBorders>
              <w:top w:val="single" w:sz="4" w:space="0" w:color="000000"/>
              <w:left w:val="single" w:sz="4" w:space="0" w:color="000000"/>
              <w:bottom w:val="single" w:sz="4" w:space="0" w:color="000000"/>
              <w:right w:val="single" w:sz="4" w:space="0" w:color="000000"/>
            </w:tcBorders>
            <w:vAlign w:val="center"/>
          </w:tcPr>
          <w:p w14:paraId="673F9F18" w14:textId="77777777" w:rsidR="00F864E4" w:rsidRPr="00F864E4" w:rsidRDefault="00F864E4" w:rsidP="00F864E4">
            <w:pPr>
              <w:suppressAutoHyphens/>
              <w:spacing w:after="0" w:line="240" w:lineRule="auto"/>
              <w:jc w:val="both"/>
              <w:rPr>
                <w:rFonts w:ascii="Calibri" w:eastAsia="Calibri" w:hAnsi="Calibri" w:cs="Calibri"/>
                <w:kern w:val="0"/>
                <w:sz w:val="22"/>
                <w:szCs w:val="22"/>
                <w:lang w:eastAsia="ar-SA"/>
                <w14:ligatures w14:val="none"/>
              </w:rPr>
            </w:pPr>
            <w:r w:rsidRPr="00F864E4">
              <w:rPr>
                <w:rFonts w:ascii="Times New Roman" w:eastAsia="Times New Roman" w:hAnsi="Times New Roman" w:cs="Times New Roman"/>
                <w:kern w:val="0"/>
                <w:lang w:eastAsia="ar-SA"/>
                <w14:ligatures w14:val="none"/>
              </w:rPr>
              <w:t>12–15 m²</w:t>
            </w:r>
          </w:p>
        </w:tc>
      </w:tr>
      <w:tr w:rsidR="00F864E4" w:rsidRPr="00F864E4" w14:paraId="3FF53437" w14:textId="77777777" w:rsidTr="001F5CD1">
        <w:tc>
          <w:tcPr>
            <w:tcW w:w="6420" w:type="dxa"/>
            <w:tcBorders>
              <w:top w:val="single" w:sz="4" w:space="0" w:color="000000"/>
              <w:left w:val="single" w:sz="4" w:space="0" w:color="000000"/>
              <w:bottom w:val="single" w:sz="4" w:space="0" w:color="000000"/>
            </w:tcBorders>
            <w:vAlign w:val="center"/>
          </w:tcPr>
          <w:p w14:paraId="0C0818FF" w14:textId="77777777" w:rsidR="00F864E4" w:rsidRPr="00F864E4" w:rsidRDefault="00F864E4" w:rsidP="00F864E4">
            <w:pPr>
              <w:suppressAutoHyphens/>
              <w:spacing w:after="0" w:line="240" w:lineRule="auto"/>
              <w:jc w:val="both"/>
              <w:rPr>
                <w:rFonts w:ascii="Times New Roman" w:eastAsia="Times New Roman" w:hAnsi="Times New Roman" w:cs="Times New Roman"/>
                <w:kern w:val="0"/>
                <w:lang w:eastAsia="ar-SA"/>
                <w14:ligatures w14:val="none"/>
              </w:rPr>
            </w:pPr>
            <w:r w:rsidRPr="00F864E4">
              <w:rPr>
                <w:rFonts w:ascii="Times New Roman" w:eastAsia="Times New Roman" w:hAnsi="Times New Roman" w:cs="Times New Roman"/>
                <w:kern w:val="0"/>
                <w:lang w:eastAsia="ar-SA"/>
                <w14:ligatures w14:val="none"/>
              </w:rPr>
              <w:t>Pokój pracowników socjalnych i terapeutów</w:t>
            </w:r>
          </w:p>
        </w:tc>
        <w:tc>
          <w:tcPr>
            <w:tcW w:w="1515" w:type="dxa"/>
            <w:tcBorders>
              <w:top w:val="single" w:sz="4" w:space="0" w:color="000000"/>
              <w:left w:val="single" w:sz="4" w:space="0" w:color="000000"/>
              <w:bottom w:val="single" w:sz="4" w:space="0" w:color="000000"/>
            </w:tcBorders>
            <w:vAlign w:val="center"/>
          </w:tcPr>
          <w:p w14:paraId="2DB394B4" w14:textId="77777777" w:rsidR="00F864E4" w:rsidRPr="00F864E4" w:rsidRDefault="00F864E4" w:rsidP="00F864E4">
            <w:pPr>
              <w:suppressAutoHyphens/>
              <w:spacing w:after="0" w:line="240" w:lineRule="auto"/>
              <w:jc w:val="both"/>
              <w:rPr>
                <w:rFonts w:ascii="Times New Roman" w:eastAsia="Times New Roman" w:hAnsi="Times New Roman" w:cs="Times New Roman"/>
                <w:kern w:val="0"/>
                <w:lang w:eastAsia="ar-SA"/>
                <w14:ligatures w14:val="none"/>
              </w:rPr>
            </w:pPr>
            <w:r w:rsidRPr="00F864E4">
              <w:rPr>
                <w:rFonts w:ascii="Times New Roman" w:eastAsia="Times New Roman" w:hAnsi="Times New Roman" w:cs="Times New Roman"/>
                <w:kern w:val="0"/>
                <w:lang w:eastAsia="ar-SA"/>
                <w14:ligatures w14:val="none"/>
              </w:rPr>
              <w:t>1</w:t>
            </w:r>
          </w:p>
        </w:tc>
        <w:tc>
          <w:tcPr>
            <w:tcW w:w="2265" w:type="dxa"/>
            <w:tcBorders>
              <w:top w:val="single" w:sz="4" w:space="0" w:color="000000"/>
              <w:left w:val="single" w:sz="4" w:space="0" w:color="000000"/>
              <w:bottom w:val="single" w:sz="4" w:space="0" w:color="000000"/>
              <w:right w:val="single" w:sz="4" w:space="0" w:color="000000"/>
            </w:tcBorders>
            <w:vAlign w:val="center"/>
          </w:tcPr>
          <w:p w14:paraId="5D5C7B5B" w14:textId="77777777" w:rsidR="00F864E4" w:rsidRPr="00F864E4" w:rsidRDefault="00F864E4" w:rsidP="00F864E4">
            <w:pPr>
              <w:suppressAutoHyphens/>
              <w:spacing w:after="0" w:line="240" w:lineRule="auto"/>
              <w:jc w:val="both"/>
              <w:rPr>
                <w:rFonts w:ascii="Calibri" w:eastAsia="Calibri" w:hAnsi="Calibri" w:cs="Calibri"/>
                <w:kern w:val="0"/>
                <w:sz w:val="22"/>
                <w:szCs w:val="22"/>
                <w:lang w:eastAsia="ar-SA"/>
                <w14:ligatures w14:val="none"/>
              </w:rPr>
            </w:pPr>
            <w:r w:rsidRPr="00F864E4">
              <w:rPr>
                <w:rFonts w:ascii="Times New Roman" w:eastAsia="Times New Roman" w:hAnsi="Times New Roman" w:cs="Times New Roman"/>
                <w:kern w:val="0"/>
                <w:lang w:eastAsia="ar-SA"/>
                <w14:ligatures w14:val="none"/>
              </w:rPr>
              <w:t>20–25 m²</w:t>
            </w:r>
          </w:p>
        </w:tc>
      </w:tr>
      <w:tr w:rsidR="00F864E4" w:rsidRPr="00F864E4" w14:paraId="5BA4116E" w14:textId="77777777" w:rsidTr="001F5CD1">
        <w:tc>
          <w:tcPr>
            <w:tcW w:w="6420" w:type="dxa"/>
            <w:tcBorders>
              <w:top w:val="single" w:sz="4" w:space="0" w:color="000000"/>
              <w:left w:val="single" w:sz="4" w:space="0" w:color="000000"/>
              <w:bottom w:val="single" w:sz="4" w:space="0" w:color="000000"/>
            </w:tcBorders>
            <w:vAlign w:val="center"/>
          </w:tcPr>
          <w:p w14:paraId="3CE0F9DF" w14:textId="77777777" w:rsidR="00F864E4" w:rsidRPr="00F864E4" w:rsidRDefault="00F864E4" w:rsidP="00F864E4">
            <w:pPr>
              <w:suppressAutoHyphens/>
              <w:spacing w:after="0" w:line="240" w:lineRule="auto"/>
              <w:jc w:val="both"/>
              <w:rPr>
                <w:rFonts w:ascii="Times New Roman" w:eastAsia="Times New Roman" w:hAnsi="Times New Roman" w:cs="Times New Roman"/>
                <w:kern w:val="0"/>
                <w:lang w:eastAsia="ar-SA"/>
                <w14:ligatures w14:val="none"/>
              </w:rPr>
            </w:pPr>
            <w:r w:rsidRPr="00F864E4">
              <w:rPr>
                <w:rFonts w:ascii="Times New Roman" w:eastAsia="Times New Roman" w:hAnsi="Times New Roman" w:cs="Times New Roman"/>
                <w:kern w:val="0"/>
                <w:lang w:eastAsia="ar-SA"/>
                <w14:ligatures w14:val="none"/>
              </w:rPr>
              <w:t xml:space="preserve">Pokój pielęgniarki </w:t>
            </w:r>
          </w:p>
        </w:tc>
        <w:tc>
          <w:tcPr>
            <w:tcW w:w="1515" w:type="dxa"/>
            <w:tcBorders>
              <w:top w:val="single" w:sz="4" w:space="0" w:color="000000"/>
              <w:left w:val="single" w:sz="4" w:space="0" w:color="000000"/>
              <w:bottom w:val="single" w:sz="4" w:space="0" w:color="000000"/>
            </w:tcBorders>
            <w:vAlign w:val="center"/>
          </w:tcPr>
          <w:p w14:paraId="1DDEBC53" w14:textId="77777777" w:rsidR="00F864E4" w:rsidRPr="00F864E4" w:rsidRDefault="00F864E4" w:rsidP="00F864E4">
            <w:pPr>
              <w:suppressAutoHyphens/>
              <w:spacing w:after="0" w:line="240" w:lineRule="auto"/>
              <w:jc w:val="both"/>
              <w:rPr>
                <w:rFonts w:ascii="Times New Roman" w:eastAsia="Times New Roman" w:hAnsi="Times New Roman" w:cs="Times New Roman"/>
                <w:kern w:val="0"/>
                <w:lang w:eastAsia="ar-SA"/>
                <w14:ligatures w14:val="none"/>
              </w:rPr>
            </w:pPr>
            <w:r w:rsidRPr="00F864E4">
              <w:rPr>
                <w:rFonts w:ascii="Times New Roman" w:eastAsia="Times New Roman" w:hAnsi="Times New Roman" w:cs="Times New Roman"/>
                <w:kern w:val="0"/>
                <w:lang w:eastAsia="ar-SA"/>
                <w14:ligatures w14:val="none"/>
              </w:rPr>
              <w:t>1</w:t>
            </w:r>
          </w:p>
        </w:tc>
        <w:tc>
          <w:tcPr>
            <w:tcW w:w="2265" w:type="dxa"/>
            <w:tcBorders>
              <w:top w:val="single" w:sz="4" w:space="0" w:color="000000"/>
              <w:left w:val="single" w:sz="4" w:space="0" w:color="000000"/>
              <w:bottom w:val="single" w:sz="4" w:space="0" w:color="000000"/>
              <w:right w:val="single" w:sz="4" w:space="0" w:color="000000"/>
            </w:tcBorders>
            <w:vAlign w:val="center"/>
          </w:tcPr>
          <w:p w14:paraId="04EB8D9A" w14:textId="77777777" w:rsidR="00F864E4" w:rsidRPr="00F864E4" w:rsidRDefault="00F864E4" w:rsidP="00F864E4">
            <w:pPr>
              <w:suppressAutoHyphens/>
              <w:spacing w:after="0" w:line="240" w:lineRule="auto"/>
              <w:jc w:val="both"/>
              <w:rPr>
                <w:rFonts w:ascii="Calibri" w:eastAsia="Calibri" w:hAnsi="Calibri" w:cs="Calibri"/>
                <w:kern w:val="0"/>
                <w:sz w:val="22"/>
                <w:szCs w:val="22"/>
                <w:lang w:eastAsia="ar-SA"/>
                <w14:ligatures w14:val="none"/>
              </w:rPr>
            </w:pPr>
            <w:r w:rsidRPr="00F864E4">
              <w:rPr>
                <w:rFonts w:ascii="Times New Roman" w:eastAsia="Times New Roman" w:hAnsi="Times New Roman" w:cs="Times New Roman"/>
                <w:kern w:val="0"/>
                <w:lang w:eastAsia="ar-SA"/>
                <w14:ligatures w14:val="none"/>
              </w:rPr>
              <w:t>10–12 m²*</w:t>
            </w:r>
          </w:p>
        </w:tc>
      </w:tr>
      <w:tr w:rsidR="00F864E4" w:rsidRPr="00F864E4" w14:paraId="318313A2" w14:textId="77777777" w:rsidTr="001F5CD1">
        <w:tc>
          <w:tcPr>
            <w:tcW w:w="6420" w:type="dxa"/>
            <w:tcBorders>
              <w:top w:val="single" w:sz="4" w:space="0" w:color="000000"/>
              <w:left w:val="single" w:sz="4" w:space="0" w:color="000000"/>
              <w:bottom w:val="single" w:sz="4" w:space="0" w:color="000000"/>
            </w:tcBorders>
            <w:vAlign w:val="center"/>
          </w:tcPr>
          <w:p w14:paraId="403D838D" w14:textId="77777777" w:rsidR="00F864E4" w:rsidRPr="00F864E4" w:rsidRDefault="00F864E4" w:rsidP="00F864E4">
            <w:pPr>
              <w:suppressAutoHyphens/>
              <w:spacing w:after="0" w:line="240" w:lineRule="auto"/>
              <w:jc w:val="both"/>
              <w:rPr>
                <w:rFonts w:ascii="Times New Roman" w:eastAsia="Times New Roman" w:hAnsi="Times New Roman" w:cs="Times New Roman"/>
                <w:kern w:val="0"/>
                <w:lang w:eastAsia="ar-SA"/>
                <w14:ligatures w14:val="none"/>
              </w:rPr>
            </w:pPr>
            <w:r w:rsidRPr="00F864E4">
              <w:rPr>
                <w:rFonts w:ascii="Times New Roman" w:eastAsia="Times New Roman" w:hAnsi="Times New Roman" w:cs="Times New Roman"/>
                <w:kern w:val="0"/>
                <w:lang w:eastAsia="ar-SA"/>
                <w14:ligatures w14:val="none"/>
              </w:rPr>
              <w:t xml:space="preserve">Sekretariat/archiwum/miejsce dla księgowej </w:t>
            </w:r>
          </w:p>
        </w:tc>
        <w:tc>
          <w:tcPr>
            <w:tcW w:w="1515" w:type="dxa"/>
            <w:tcBorders>
              <w:top w:val="single" w:sz="4" w:space="0" w:color="000000"/>
              <w:left w:val="single" w:sz="4" w:space="0" w:color="000000"/>
              <w:bottom w:val="single" w:sz="4" w:space="0" w:color="000000"/>
            </w:tcBorders>
            <w:vAlign w:val="center"/>
          </w:tcPr>
          <w:p w14:paraId="12EC82DB" w14:textId="77777777" w:rsidR="00F864E4" w:rsidRPr="00F864E4" w:rsidRDefault="00F864E4" w:rsidP="00F864E4">
            <w:pPr>
              <w:suppressAutoHyphens/>
              <w:spacing w:after="0" w:line="240" w:lineRule="auto"/>
              <w:jc w:val="both"/>
              <w:rPr>
                <w:rFonts w:ascii="Times New Roman" w:eastAsia="Times New Roman" w:hAnsi="Times New Roman" w:cs="Times New Roman"/>
                <w:kern w:val="0"/>
                <w:lang w:eastAsia="ar-SA"/>
                <w14:ligatures w14:val="none"/>
              </w:rPr>
            </w:pPr>
            <w:r w:rsidRPr="00F864E4">
              <w:rPr>
                <w:rFonts w:ascii="Times New Roman" w:eastAsia="Times New Roman" w:hAnsi="Times New Roman" w:cs="Times New Roman"/>
                <w:kern w:val="0"/>
                <w:lang w:eastAsia="ar-SA"/>
                <w14:ligatures w14:val="none"/>
              </w:rPr>
              <w:t>1</w:t>
            </w:r>
          </w:p>
        </w:tc>
        <w:tc>
          <w:tcPr>
            <w:tcW w:w="2265" w:type="dxa"/>
            <w:tcBorders>
              <w:top w:val="single" w:sz="4" w:space="0" w:color="000000"/>
              <w:left w:val="single" w:sz="4" w:space="0" w:color="000000"/>
              <w:bottom w:val="single" w:sz="4" w:space="0" w:color="000000"/>
              <w:right w:val="single" w:sz="4" w:space="0" w:color="000000"/>
            </w:tcBorders>
            <w:vAlign w:val="center"/>
          </w:tcPr>
          <w:p w14:paraId="1664BBBE" w14:textId="77777777" w:rsidR="00F864E4" w:rsidRPr="00F864E4" w:rsidRDefault="00F864E4" w:rsidP="00F864E4">
            <w:pPr>
              <w:suppressAutoHyphens/>
              <w:spacing w:after="0" w:line="240" w:lineRule="auto"/>
              <w:jc w:val="both"/>
              <w:rPr>
                <w:rFonts w:ascii="Calibri" w:eastAsia="Calibri" w:hAnsi="Calibri" w:cs="Calibri"/>
                <w:kern w:val="0"/>
                <w:sz w:val="22"/>
                <w:szCs w:val="22"/>
                <w:lang w:eastAsia="ar-SA"/>
                <w14:ligatures w14:val="none"/>
              </w:rPr>
            </w:pPr>
            <w:r w:rsidRPr="00F864E4">
              <w:rPr>
                <w:rFonts w:ascii="Times New Roman" w:eastAsia="Times New Roman" w:hAnsi="Times New Roman" w:cs="Times New Roman"/>
                <w:kern w:val="0"/>
                <w:lang w:eastAsia="ar-SA"/>
                <w14:ligatures w14:val="none"/>
              </w:rPr>
              <w:t>15–20 m²</w:t>
            </w:r>
          </w:p>
        </w:tc>
      </w:tr>
      <w:tr w:rsidR="00F864E4" w:rsidRPr="00F864E4" w14:paraId="4475EC74" w14:textId="77777777" w:rsidTr="001F5CD1">
        <w:tc>
          <w:tcPr>
            <w:tcW w:w="6420" w:type="dxa"/>
            <w:tcBorders>
              <w:top w:val="single" w:sz="4" w:space="0" w:color="000000"/>
              <w:left w:val="single" w:sz="4" w:space="0" w:color="000000"/>
              <w:bottom w:val="single" w:sz="4" w:space="0" w:color="000000"/>
            </w:tcBorders>
            <w:vAlign w:val="center"/>
          </w:tcPr>
          <w:p w14:paraId="0C94FCC1" w14:textId="77777777" w:rsidR="00F864E4" w:rsidRPr="00F864E4" w:rsidRDefault="00F864E4" w:rsidP="00F864E4">
            <w:pPr>
              <w:suppressAutoHyphens/>
              <w:spacing w:after="0" w:line="240" w:lineRule="auto"/>
              <w:jc w:val="both"/>
              <w:rPr>
                <w:rFonts w:ascii="Times New Roman" w:eastAsia="Times New Roman" w:hAnsi="Times New Roman" w:cs="Times New Roman"/>
                <w:kern w:val="0"/>
                <w:lang w:eastAsia="ar-SA"/>
                <w14:ligatures w14:val="none"/>
              </w:rPr>
            </w:pPr>
            <w:r w:rsidRPr="00F864E4">
              <w:rPr>
                <w:rFonts w:ascii="Times New Roman" w:eastAsia="Times New Roman" w:hAnsi="Times New Roman" w:cs="Times New Roman"/>
                <w:kern w:val="0"/>
                <w:lang w:eastAsia="ar-SA"/>
                <w14:ligatures w14:val="none"/>
              </w:rPr>
              <w:t>Szatnia uczestników</w:t>
            </w:r>
          </w:p>
        </w:tc>
        <w:tc>
          <w:tcPr>
            <w:tcW w:w="1515" w:type="dxa"/>
            <w:tcBorders>
              <w:top w:val="single" w:sz="4" w:space="0" w:color="000000"/>
              <w:left w:val="single" w:sz="4" w:space="0" w:color="000000"/>
              <w:bottom w:val="single" w:sz="4" w:space="0" w:color="000000"/>
            </w:tcBorders>
            <w:vAlign w:val="center"/>
          </w:tcPr>
          <w:p w14:paraId="4AB135DB" w14:textId="77777777" w:rsidR="00F864E4" w:rsidRPr="00F864E4" w:rsidRDefault="00F864E4" w:rsidP="00F864E4">
            <w:pPr>
              <w:suppressAutoHyphens/>
              <w:spacing w:after="0" w:line="240" w:lineRule="auto"/>
              <w:jc w:val="both"/>
              <w:rPr>
                <w:rFonts w:ascii="Times New Roman" w:eastAsia="Times New Roman" w:hAnsi="Times New Roman" w:cs="Times New Roman"/>
                <w:kern w:val="0"/>
                <w:lang w:eastAsia="ar-SA"/>
                <w14:ligatures w14:val="none"/>
              </w:rPr>
            </w:pPr>
            <w:r w:rsidRPr="00F864E4">
              <w:rPr>
                <w:rFonts w:ascii="Times New Roman" w:eastAsia="Times New Roman" w:hAnsi="Times New Roman" w:cs="Times New Roman"/>
                <w:kern w:val="0"/>
                <w:lang w:eastAsia="ar-SA"/>
                <w14:ligatures w14:val="none"/>
              </w:rPr>
              <w:t>1</w:t>
            </w:r>
          </w:p>
        </w:tc>
        <w:tc>
          <w:tcPr>
            <w:tcW w:w="2265" w:type="dxa"/>
            <w:tcBorders>
              <w:top w:val="single" w:sz="4" w:space="0" w:color="000000"/>
              <w:left w:val="single" w:sz="4" w:space="0" w:color="000000"/>
              <w:bottom w:val="single" w:sz="4" w:space="0" w:color="000000"/>
              <w:right w:val="single" w:sz="4" w:space="0" w:color="000000"/>
            </w:tcBorders>
            <w:vAlign w:val="center"/>
          </w:tcPr>
          <w:p w14:paraId="0B6BDFD0" w14:textId="77777777" w:rsidR="00F864E4" w:rsidRPr="00F864E4" w:rsidRDefault="00F864E4" w:rsidP="00F864E4">
            <w:pPr>
              <w:suppressAutoHyphens/>
              <w:spacing w:after="0" w:line="240" w:lineRule="auto"/>
              <w:jc w:val="both"/>
              <w:rPr>
                <w:rFonts w:ascii="Calibri" w:eastAsia="Calibri" w:hAnsi="Calibri" w:cs="Calibri"/>
                <w:kern w:val="0"/>
                <w:sz w:val="22"/>
                <w:szCs w:val="22"/>
                <w:lang w:eastAsia="ar-SA"/>
                <w14:ligatures w14:val="none"/>
              </w:rPr>
            </w:pPr>
            <w:r w:rsidRPr="00F864E4">
              <w:rPr>
                <w:rFonts w:ascii="Times New Roman" w:eastAsia="Times New Roman" w:hAnsi="Times New Roman" w:cs="Times New Roman"/>
                <w:kern w:val="0"/>
                <w:lang w:eastAsia="ar-SA"/>
                <w14:ligatures w14:val="none"/>
              </w:rPr>
              <w:t>20–25 m²</w:t>
            </w:r>
          </w:p>
        </w:tc>
      </w:tr>
      <w:tr w:rsidR="00F864E4" w:rsidRPr="00F864E4" w14:paraId="4218CF27" w14:textId="77777777" w:rsidTr="001F5CD1">
        <w:tc>
          <w:tcPr>
            <w:tcW w:w="6420" w:type="dxa"/>
            <w:tcBorders>
              <w:top w:val="single" w:sz="4" w:space="0" w:color="000000"/>
              <w:left w:val="single" w:sz="4" w:space="0" w:color="000000"/>
              <w:bottom w:val="single" w:sz="4" w:space="0" w:color="000000"/>
            </w:tcBorders>
            <w:vAlign w:val="center"/>
          </w:tcPr>
          <w:p w14:paraId="7AFCF953" w14:textId="77777777" w:rsidR="00F864E4" w:rsidRPr="00F864E4" w:rsidRDefault="00F864E4" w:rsidP="00F864E4">
            <w:pPr>
              <w:suppressAutoHyphens/>
              <w:spacing w:after="0" w:line="240" w:lineRule="auto"/>
              <w:jc w:val="both"/>
              <w:rPr>
                <w:rFonts w:ascii="Times New Roman" w:eastAsia="Times New Roman" w:hAnsi="Times New Roman" w:cs="Times New Roman"/>
                <w:kern w:val="0"/>
                <w:lang w:eastAsia="ar-SA"/>
                <w14:ligatures w14:val="none"/>
              </w:rPr>
            </w:pPr>
            <w:r w:rsidRPr="00F864E4">
              <w:rPr>
                <w:rFonts w:ascii="Times New Roman" w:eastAsia="Times New Roman" w:hAnsi="Times New Roman" w:cs="Times New Roman"/>
                <w:kern w:val="0"/>
                <w:lang w:eastAsia="ar-SA"/>
                <w14:ligatures w14:val="none"/>
              </w:rPr>
              <w:t>Toalety dla uczestników (w tym dostępna ON)</w:t>
            </w:r>
          </w:p>
        </w:tc>
        <w:tc>
          <w:tcPr>
            <w:tcW w:w="1515" w:type="dxa"/>
            <w:tcBorders>
              <w:top w:val="single" w:sz="4" w:space="0" w:color="000000"/>
              <w:left w:val="single" w:sz="4" w:space="0" w:color="000000"/>
              <w:bottom w:val="single" w:sz="4" w:space="0" w:color="000000"/>
            </w:tcBorders>
            <w:vAlign w:val="center"/>
          </w:tcPr>
          <w:p w14:paraId="55F5E787" w14:textId="77777777" w:rsidR="00F864E4" w:rsidRPr="00F864E4" w:rsidRDefault="00F864E4" w:rsidP="00F864E4">
            <w:pPr>
              <w:suppressAutoHyphens/>
              <w:spacing w:after="0" w:line="240" w:lineRule="auto"/>
              <w:jc w:val="both"/>
              <w:rPr>
                <w:rFonts w:ascii="Times New Roman" w:eastAsia="Times New Roman" w:hAnsi="Times New Roman" w:cs="Times New Roman"/>
                <w:kern w:val="0"/>
                <w:lang w:eastAsia="ar-SA"/>
                <w14:ligatures w14:val="none"/>
              </w:rPr>
            </w:pPr>
            <w:r w:rsidRPr="00F864E4">
              <w:rPr>
                <w:rFonts w:ascii="Times New Roman" w:eastAsia="Times New Roman" w:hAnsi="Times New Roman" w:cs="Times New Roman"/>
                <w:kern w:val="0"/>
                <w:lang w:eastAsia="ar-SA"/>
                <w14:ligatures w14:val="none"/>
              </w:rPr>
              <w:t>3–4 kabiny</w:t>
            </w:r>
          </w:p>
        </w:tc>
        <w:tc>
          <w:tcPr>
            <w:tcW w:w="2265" w:type="dxa"/>
            <w:tcBorders>
              <w:top w:val="single" w:sz="4" w:space="0" w:color="000000"/>
              <w:left w:val="single" w:sz="4" w:space="0" w:color="000000"/>
              <w:bottom w:val="single" w:sz="4" w:space="0" w:color="000000"/>
              <w:right w:val="single" w:sz="4" w:space="0" w:color="000000"/>
            </w:tcBorders>
            <w:vAlign w:val="center"/>
          </w:tcPr>
          <w:p w14:paraId="55C001FB" w14:textId="77777777" w:rsidR="00F864E4" w:rsidRPr="00F864E4" w:rsidRDefault="00F864E4" w:rsidP="00F864E4">
            <w:pPr>
              <w:suppressAutoHyphens/>
              <w:spacing w:after="0" w:line="240" w:lineRule="auto"/>
              <w:jc w:val="both"/>
              <w:rPr>
                <w:rFonts w:ascii="Calibri" w:eastAsia="Calibri" w:hAnsi="Calibri" w:cs="Calibri"/>
                <w:kern w:val="0"/>
                <w:sz w:val="22"/>
                <w:szCs w:val="22"/>
                <w:lang w:eastAsia="ar-SA"/>
                <w14:ligatures w14:val="none"/>
              </w:rPr>
            </w:pPr>
            <w:r w:rsidRPr="00F864E4">
              <w:rPr>
                <w:rFonts w:ascii="Times New Roman" w:eastAsia="Times New Roman" w:hAnsi="Times New Roman" w:cs="Times New Roman"/>
                <w:kern w:val="0"/>
                <w:lang w:eastAsia="ar-SA"/>
                <w14:ligatures w14:val="none"/>
              </w:rPr>
              <w:t>ok. 50 m² łącznie</w:t>
            </w:r>
          </w:p>
        </w:tc>
      </w:tr>
      <w:tr w:rsidR="00F864E4" w:rsidRPr="00F864E4" w14:paraId="78D1229C" w14:textId="77777777" w:rsidTr="001F5CD1">
        <w:tc>
          <w:tcPr>
            <w:tcW w:w="6420" w:type="dxa"/>
            <w:tcBorders>
              <w:top w:val="single" w:sz="4" w:space="0" w:color="000000"/>
              <w:left w:val="single" w:sz="4" w:space="0" w:color="000000"/>
              <w:bottom w:val="single" w:sz="4" w:space="0" w:color="000000"/>
            </w:tcBorders>
            <w:vAlign w:val="center"/>
          </w:tcPr>
          <w:p w14:paraId="4CCFE442" w14:textId="77777777" w:rsidR="00F864E4" w:rsidRPr="00F864E4" w:rsidRDefault="00F864E4" w:rsidP="00F864E4">
            <w:pPr>
              <w:suppressAutoHyphens/>
              <w:spacing w:after="0" w:line="240" w:lineRule="auto"/>
              <w:jc w:val="both"/>
              <w:rPr>
                <w:rFonts w:ascii="Times New Roman" w:eastAsia="Times New Roman" w:hAnsi="Times New Roman" w:cs="Times New Roman"/>
                <w:kern w:val="0"/>
                <w:lang w:eastAsia="ar-SA"/>
                <w14:ligatures w14:val="none"/>
              </w:rPr>
            </w:pPr>
            <w:r w:rsidRPr="00F864E4">
              <w:rPr>
                <w:rFonts w:ascii="Times New Roman" w:eastAsia="Times New Roman" w:hAnsi="Times New Roman" w:cs="Times New Roman"/>
                <w:kern w:val="0"/>
                <w:lang w:eastAsia="ar-SA"/>
                <w14:ligatures w14:val="none"/>
              </w:rPr>
              <w:t>Toaleta personelu</w:t>
            </w:r>
          </w:p>
        </w:tc>
        <w:tc>
          <w:tcPr>
            <w:tcW w:w="1515" w:type="dxa"/>
            <w:tcBorders>
              <w:top w:val="single" w:sz="4" w:space="0" w:color="000000"/>
              <w:left w:val="single" w:sz="4" w:space="0" w:color="000000"/>
              <w:bottom w:val="single" w:sz="4" w:space="0" w:color="000000"/>
            </w:tcBorders>
            <w:vAlign w:val="center"/>
          </w:tcPr>
          <w:p w14:paraId="5E7490B1" w14:textId="77777777" w:rsidR="00F864E4" w:rsidRPr="00F864E4" w:rsidRDefault="00F864E4" w:rsidP="00F864E4">
            <w:pPr>
              <w:suppressAutoHyphens/>
              <w:spacing w:after="0" w:line="240" w:lineRule="auto"/>
              <w:jc w:val="both"/>
              <w:rPr>
                <w:rFonts w:ascii="Times New Roman" w:eastAsia="Times New Roman" w:hAnsi="Times New Roman" w:cs="Times New Roman"/>
                <w:kern w:val="0"/>
                <w:lang w:eastAsia="ar-SA"/>
                <w14:ligatures w14:val="none"/>
              </w:rPr>
            </w:pPr>
            <w:r w:rsidRPr="00F864E4">
              <w:rPr>
                <w:rFonts w:ascii="Times New Roman" w:eastAsia="Times New Roman" w:hAnsi="Times New Roman" w:cs="Times New Roman"/>
                <w:kern w:val="0"/>
                <w:lang w:eastAsia="ar-SA"/>
                <w14:ligatures w14:val="none"/>
              </w:rPr>
              <w:t>1</w:t>
            </w:r>
          </w:p>
        </w:tc>
        <w:tc>
          <w:tcPr>
            <w:tcW w:w="2265" w:type="dxa"/>
            <w:tcBorders>
              <w:top w:val="single" w:sz="4" w:space="0" w:color="000000"/>
              <w:left w:val="single" w:sz="4" w:space="0" w:color="000000"/>
              <w:bottom w:val="single" w:sz="4" w:space="0" w:color="000000"/>
              <w:right w:val="single" w:sz="4" w:space="0" w:color="000000"/>
            </w:tcBorders>
            <w:vAlign w:val="center"/>
          </w:tcPr>
          <w:p w14:paraId="38DFB28A" w14:textId="77777777" w:rsidR="00F864E4" w:rsidRPr="00F864E4" w:rsidRDefault="00F864E4" w:rsidP="00F864E4">
            <w:pPr>
              <w:suppressAutoHyphens/>
              <w:spacing w:after="0" w:line="240" w:lineRule="auto"/>
              <w:jc w:val="both"/>
              <w:rPr>
                <w:rFonts w:ascii="Calibri" w:eastAsia="Calibri" w:hAnsi="Calibri" w:cs="Calibri"/>
                <w:kern w:val="0"/>
                <w:sz w:val="22"/>
                <w:szCs w:val="22"/>
                <w:lang w:eastAsia="ar-SA"/>
                <w14:ligatures w14:val="none"/>
              </w:rPr>
            </w:pPr>
            <w:r w:rsidRPr="00F864E4">
              <w:rPr>
                <w:rFonts w:ascii="Times New Roman" w:eastAsia="Times New Roman" w:hAnsi="Times New Roman" w:cs="Times New Roman"/>
                <w:kern w:val="0"/>
                <w:lang w:eastAsia="ar-SA"/>
                <w14:ligatures w14:val="none"/>
              </w:rPr>
              <w:t>4–6 m²</w:t>
            </w:r>
          </w:p>
        </w:tc>
      </w:tr>
      <w:tr w:rsidR="00F864E4" w:rsidRPr="00F864E4" w14:paraId="21533D3B" w14:textId="77777777" w:rsidTr="001F5CD1">
        <w:tc>
          <w:tcPr>
            <w:tcW w:w="6420" w:type="dxa"/>
            <w:tcBorders>
              <w:top w:val="single" w:sz="4" w:space="0" w:color="000000"/>
              <w:left w:val="single" w:sz="4" w:space="0" w:color="000000"/>
              <w:bottom w:val="single" w:sz="4" w:space="0" w:color="000000"/>
            </w:tcBorders>
            <w:vAlign w:val="center"/>
          </w:tcPr>
          <w:p w14:paraId="0A29A9A5" w14:textId="77777777" w:rsidR="00F864E4" w:rsidRPr="00F864E4" w:rsidRDefault="00F864E4" w:rsidP="00F864E4">
            <w:pPr>
              <w:suppressAutoHyphens/>
              <w:spacing w:after="0" w:line="240" w:lineRule="auto"/>
              <w:jc w:val="both"/>
              <w:rPr>
                <w:rFonts w:ascii="Times New Roman" w:eastAsia="Times New Roman" w:hAnsi="Times New Roman" w:cs="Times New Roman"/>
                <w:kern w:val="0"/>
                <w:lang w:eastAsia="ar-SA"/>
                <w14:ligatures w14:val="none"/>
              </w:rPr>
            </w:pPr>
            <w:r w:rsidRPr="00F864E4">
              <w:rPr>
                <w:rFonts w:ascii="Times New Roman" w:eastAsia="Times New Roman" w:hAnsi="Times New Roman" w:cs="Times New Roman"/>
                <w:kern w:val="0"/>
                <w:lang w:eastAsia="ar-SA"/>
                <w14:ligatures w14:val="none"/>
              </w:rPr>
              <w:t>Magazyn materiałów terapeutycznych/ew. żywnościowy…inny techniczny</w:t>
            </w:r>
          </w:p>
        </w:tc>
        <w:tc>
          <w:tcPr>
            <w:tcW w:w="1515" w:type="dxa"/>
            <w:tcBorders>
              <w:top w:val="single" w:sz="4" w:space="0" w:color="000000"/>
              <w:left w:val="single" w:sz="4" w:space="0" w:color="000000"/>
              <w:bottom w:val="single" w:sz="4" w:space="0" w:color="000000"/>
            </w:tcBorders>
            <w:vAlign w:val="center"/>
          </w:tcPr>
          <w:p w14:paraId="7B5DD2DD" w14:textId="77777777" w:rsidR="00F864E4" w:rsidRPr="00F864E4" w:rsidRDefault="00F864E4" w:rsidP="00F864E4">
            <w:pPr>
              <w:suppressAutoHyphens/>
              <w:spacing w:after="0" w:line="240" w:lineRule="auto"/>
              <w:jc w:val="both"/>
              <w:rPr>
                <w:rFonts w:ascii="Times New Roman" w:eastAsia="Times New Roman" w:hAnsi="Times New Roman" w:cs="Times New Roman"/>
                <w:kern w:val="0"/>
                <w:lang w:eastAsia="ar-SA"/>
                <w14:ligatures w14:val="none"/>
              </w:rPr>
            </w:pPr>
            <w:r w:rsidRPr="00F864E4">
              <w:rPr>
                <w:rFonts w:ascii="Times New Roman" w:eastAsia="Times New Roman" w:hAnsi="Times New Roman" w:cs="Times New Roman"/>
                <w:kern w:val="0"/>
                <w:lang w:eastAsia="ar-SA"/>
                <w14:ligatures w14:val="none"/>
              </w:rPr>
              <w:t>1</w:t>
            </w:r>
          </w:p>
        </w:tc>
        <w:tc>
          <w:tcPr>
            <w:tcW w:w="2265" w:type="dxa"/>
            <w:tcBorders>
              <w:top w:val="single" w:sz="4" w:space="0" w:color="000000"/>
              <w:left w:val="single" w:sz="4" w:space="0" w:color="000000"/>
              <w:bottom w:val="single" w:sz="4" w:space="0" w:color="000000"/>
              <w:right w:val="single" w:sz="4" w:space="0" w:color="000000"/>
            </w:tcBorders>
            <w:vAlign w:val="center"/>
          </w:tcPr>
          <w:p w14:paraId="596F63C4" w14:textId="77777777" w:rsidR="00F864E4" w:rsidRPr="00F864E4" w:rsidRDefault="00F864E4" w:rsidP="00F864E4">
            <w:pPr>
              <w:suppressAutoHyphens/>
              <w:spacing w:after="0" w:line="240" w:lineRule="auto"/>
              <w:jc w:val="both"/>
              <w:rPr>
                <w:rFonts w:ascii="Calibri" w:eastAsia="Calibri" w:hAnsi="Calibri" w:cs="Calibri"/>
                <w:kern w:val="0"/>
                <w:sz w:val="22"/>
                <w:szCs w:val="22"/>
                <w:lang w:eastAsia="ar-SA"/>
                <w14:ligatures w14:val="none"/>
              </w:rPr>
            </w:pPr>
            <w:r w:rsidRPr="00F864E4">
              <w:rPr>
                <w:rFonts w:ascii="Times New Roman" w:eastAsia="Times New Roman" w:hAnsi="Times New Roman" w:cs="Times New Roman"/>
                <w:kern w:val="0"/>
                <w:lang w:eastAsia="ar-SA"/>
                <w14:ligatures w14:val="none"/>
              </w:rPr>
              <w:t>10–15 m²</w:t>
            </w:r>
          </w:p>
        </w:tc>
      </w:tr>
      <w:tr w:rsidR="00F864E4" w:rsidRPr="00F864E4" w14:paraId="6B07059F" w14:textId="77777777" w:rsidTr="001F5CD1">
        <w:tc>
          <w:tcPr>
            <w:tcW w:w="6420" w:type="dxa"/>
            <w:tcBorders>
              <w:top w:val="single" w:sz="4" w:space="0" w:color="000000"/>
              <w:left w:val="single" w:sz="4" w:space="0" w:color="000000"/>
              <w:bottom w:val="single" w:sz="4" w:space="0" w:color="000000"/>
            </w:tcBorders>
            <w:vAlign w:val="center"/>
          </w:tcPr>
          <w:p w14:paraId="1160D0E9" w14:textId="77777777" w:rsidR="00F864E4" w:rsidRPr="00F864E4" w:rsidRDefault="00F864E4" w:rsidP="00F864E4">
            <w:pPr>
              <w:suppressAutoHyphens/>
              <w:spacing w:after="0" w:line="240" w:lineRule="auto"/>
              <w:jc w:val="both"/>
              <w:rPr>
                <w:rFonts w:ascii="Times New Roman" w:eastAsia="Times New Roman" w:hAnsi="Times New Roman" w:cs="Times New Roman"/>
                <w:kern w:val="0"/>
                <w:lang w:eastAsia="ar-SA"/>
                <w14:ligatures w14:val="none"/>
              </w:rPr>
            </w:pPr>
            <w:r w:rsidRPr="00F864E4">
              <w:rPr>
                <w:rFonts w:ascii="Times New Roman" w:eastAsia="Times New Roman" w:hAnsi="Times New Roman" w:cs="Times New Roman"/>
                <w:kern w:val="0"/>
                <w:lang w:eastAsia="ar-SA"/>
                <w14:ligatures w14:val="none"/>
              </w:rPr>
              <w:t xml:space="preserve">Pomieszczenie porządkowe/magazyn środków czystości </w:t>
            </w:r>
          </w:p>
        </w:tc>
        <w:tc>
          <w:tcPr>
            <w:tcW w:w="1515" w:type="dxa"/>
            <w:tcBorders>
              <w:top w:val="single" w:sz="4" w:space="0" w:color="000000"/>
              <w:left w:val="single" w:sz="4" w:space="0" w:color="000000"/>
              <w:bottom w:val="single" w:sz="4" w:space="0" w:color="000000"/>
            </w:tcBorders>
            <w:vAlign w:val="center"/>
          </w:tcPr>
          <w:p w14:paraId="4A3B3144" w14:textId="77777777" w:rsidR="00F864E4" w:rsidRPr="00F864E4" w:rsidRDefault="00F864E4" w:rsidP="00F864E4">
            <w:pPr>
              <w:suppressAutoHyphens/>
              <w:spacing w:after="0" w:line="240" w:lineRule="auto"/>
              <w:jc w:val="both"/>
              <w:rPr>
                <w:rFonts w:ascii="Times New Roman" w:eastAsia="Times New Roman" w:hAnsi="Times New Roman" w:cs="Times New Roman"/>
                <w:kern w:val="0"/>
                <w:lang w:eastAsia="ar-SA"/>
                <w14:ligatures w14:val="none"/>
              </w:rPr>
            </w:pPr>
            <w:r w:rsidRPr="00F864E4">
              <w:rPr>
                <w:rFonts w:ascii="Times New Roman" w:eastAsia="Times New Roman" w:hAnsi="Times New Roman" w:cs="Times New Roman"/>
                <w:kern w:val="0"/>
                <w:lang w:eastAsia="ar-SA"/>
                <w14:ligatures w14:val="none"/>
              </w:rPr>
              <w:t>1</w:t>
            </w:r>
          </w:p>
        </w:tc>
        <w:tc>
          <w:tcPr>
            <w:tcW w:w="2265" w:type="dxa"/>
            <w:tcBorders>
              <w:top w:val="single" w:sz="4" w:space="0" w:color="000000"/>
              <w:left w:val="single" w:sz="4" w:space="0" w:color="000000"/>
              <w:bottom w:val="single" w:sz="4" w:space="0" w:color="000000"/>
              <w:right w:val="single" w:sz="4" w:space="0" w:color="000000"/>
            </w:tcBorders>
            <w:vAlign w:val="center"/>
          </w:tcPr>
          <w:p w14:paraId="5BDDE780" w14:textId="77777777" w:rsidR="00F864E4" w:rsidRPr="00F864E4" w:rsidRDefault="00F864E4" w:rsidP="00F864E4">
            <w:pPr>
              <w:suppressAutoHyphens/>
              <w:spacing w:after="0" w:line="240" w:lineRule="auto"/>
              <w:jc w:val="both"/>
              <w:rPr>
                <w:rFonts w:ascii="Calibri" w:eastAsia="Calibri" w:hAnsi="Calibri" w:cs="Calibri"/>
                <w:kern w:val="0"/>
                <w:sz w:val="22"/>
                <w:szCs w:val="22"/>
                <w:lang w:eastAsia="ar-SA"/>
                <w14:ligatures w14:val="none"/>
              </w:rPr>
            </w:pPr>
            <w:r w:rsidRPr="00F864E4">
              <w:rPr>
                <w:rFonts w:ascii="Times New Roman" w:eastAsia="Times New Roman" w:hAnsi="Times New Roman" w:cs="Times New Roman"/>
                <w:kern w:val="0"/>
                <w:lang w:eastAsia="ar-SA"/>
                <w14:ligatures w14:val="none"/>
              </w:rPr>
              <w:t>4–5 m²</w:t>
            </w:r>
          </w:p>
        </w:tc>
      </w:tr>
      <w:tr w:rsidR="00F864E4" w:rsidRPr="00F864E4" w14:paraId="3923138B" w14:textId="77777777" w:rsidTr="001F5CD1">
        <w:tc>
          <w:tcPr>
            <w:tcW w:w="6420" w:type="dxa"/>
            <w:tcBorders>
              <w:top w:val="single" w:sz="4" w:space="0" w:color="000000"/>
              <w:left w:val="single" w:sz="4" w:space="0" w:color="000000"/>
              <w:bottom w:val="single" w:sz="4" w:space="0" w:color="000000"/>
            </w:tcBorders>
            <w:vAlign w:val="center"/>
          </w:tcPr>
          <w:p w14:paraId="076F82BA" w14:textId="77777777" w:rsidR="00F864E4" w:rsidRPr="00F864E4" w:rsidRDefault="00F864E4" w:rsidP="00F864E4">
            <w:pPr>
              <w:suppressAutoHyphens/>
              <w:spacing w:after="0" w:line="240" w:lineRule="auto"/>
              <w:jc w:val="both"/>
              <w:rPr>
                <w:rFonts w:ascii="Times New Roman" w:eastAsia="Times New Roman" w:hAnsi="Times New Roman" w:cs="Times New Roman"/>
                <w:kern w:val="0"/>
                <w:lang w:eastAsia="ar-SA"/>
                <w14:ligatures w14:val="none"/>
              </w:rPr>
            </w:pPr>
            <w:r w:rsidRPr="00F864E4">
              <w:rPr>
                <w:rFonts w:ascii="Times New Roman" w:eastAsia="Times New Roman" w:hAnsi="Times New Roman" w:cs="Times New Roman"/>
                <w:kern w:val="0"/>
                <w:lang w:eastAsia="ar-SA"/>
                <w14:ligatures w14:val="none"/>
              </w:rPr>
              <w:t>Kotłownia / pomieszczenia techniczne</w:t>
            </w:r>
          </w:p>
        </w:tc>
        <w:tc>
          <w:tcPr>
            <w:tcW w:w="1515" w:type="dxa"/>
            <w:tcBorders>
              <w:top w:val="single" w:sz="4" w:space="0" w:color="000000"/>
              <w:left w:val="single" w:sz="4" w:space="0" w:color="000000"/>
              <w:bottom w:val="single" w:sz="4" w:space="0" w:color="000000"/>
            </w:tcBorders>
            <w:vAlign w:val="center"/>
          </w:tcPr>
          <w:p w14:paraId="5BF6C4A7" w14:textId="77777777" w:rsidR="00F864E4" w:rsidRPr="00F864E4" w:rsidRDefault="00F864E4" w:rsidP="00F864E4">
            <w:pPr>
              <w:suppressAutoHyphens/>
              <w:spacing w:after="0" w:line="240" w:lineRule="auto"/>
              <w:jc w:val="both"/>
              <w:rPr>
                <w:rFonts w:ascii="Times New Roman" w:eastAsia="Times New Roman" w:hAnsi="Times New Roman" w:cs="Times New Roman"/>
                <w:kern w:val="0"/>
                <w:lang w:eastAsia="ar-SA"/>
                <w14:ligatures w14:val="none"/>
              </w:rPr>
            </w:pPr>
            <w:r w:rsidRPr="00F864E4">
              <w:rPr>
                <w:rFonts w:ascii="Times New Roman" w:eastAsia="Times New Roman" w:hAnsi="Times New Roman" w:cs="Times New Roman"/>
                <w:kern w:val="0"/>
                <w:lang w:eastAsia="ar-SA"/>
                <w14:ligatures w14:val="none"/>
              </w:rPr>
              <w:t>wg potrzeb</w:t>
            </w:r>
          </w:p>
        </w:tc>
        <w:tc>
          <w:tcPr>
            <w:tcW w:w="2265" w:type="dxa"/>
            <w:tcBorders>
              <w:top w:val="single" w:sz="4" w:space="0" w:color="000000"/>
              <w:left w:val="single" w:sz="4" w:space="0" w:color="000000"/>
              <w:bottom w:val="single" w:sz="4" w:space="0" w:color="000000"/>
              <w:right w:val="single" w:sz="4" w:space="0" w:color="000000"/>
            </w:tcBorders>
            <w:vAlign w:val="center"/>
          </w:tcPr>
          <w:p w14:paraId="24E32585" w14:textId="77777777" w:rsidR="00F864E4" w:rsidRPr="00F864E4" w:rsidRDefault="00F864E4" w:rsidP="00F864E4">
            <w:pPr>
              <w:suppressAutoHyphens/>
              <w:spacing w:after="0" w:line="240" w:lineRule="auto"/>
              <w:jc w:val="both"/>
              <w:rPr>
                <w:rFonts w:ascii="Calibri" w:eastAsia="Calibri" w:hAnsi="Calibri" w:cs="Calibri"/>
                <w:kern w:val="0"/>
                <w:sz w:val="22"/>
                <w:szCs w:val="22"/>
                <w:lang w:eastAsia="ar-SA"/>
                <w14:ligatures w14:val="none"/>
              </w:rPr>
            </w:pPr>
            <w:r w:rsidRPr="00F864E4">
              <w:rPr>
                <w:rFonts w:ascii="Times New Roman" w:eastAsia="Times New Roman" w:hAnsi="Times New Roman" w:cs="Times New Roman"/>
                <w:kern w:val="0"/>
                <w:lang w:eastAsia="ar-SA"/>
                <w14:ligatures w14:val="none"/>
              </w:rPr>
              <w:t>10–20 m²</w:t>
            </w:r>
          </w:p>
        </w:tc>
      </w:tr>
      <w:tr w:rsidR="00F864E4" w:rsidRPr="00F864E4" w14:paraId="6BAEBD1E" w14:textId="77777777" w:rsidTr="001F5CD1">
        <w:tc>
          <w:tcPr>
            <w:tcW w:w="6420" w:type="dxa"/>
            <w:tcBorders>
              <w:top w:val="single" w:sz="4" w:space="0" w:color="000000"/>
              <w:left w:val="single" w:sz="4" w:space="0" w:color="000000"/>
              <w:bottom w:val="single" w:sz="4" w:space="0" w:color="000000"/>
            </w:tcBorders>
            <w:vAlign w:val="center"/>
          </w:tcPr>
          <w:p w14:paraId="11B18621" w14:textId="77777777" w:rsidR="00F864E4" w:rsidRPr="00F864E4" w:rsidRDefault="00F864E4" w:rsidP="00F864E4">
            <w:pPr>
              <w:suppressAutoHyphens/>
              <w:spacing w:after="0" w:line="240" w:lineRule="auto"/>
              <w:jc w:val="both"/>
              <w:rPr>
                <w:rFonts w:ascii="Times New Roman" w:eastAsia="Times New Roman" w:hAnsi="Times New Roman" w:cs="Times New Roman"/>
                <w:kern w:val="0"/>
                <w:lang w:eastAsia="ar-SA"/>
                <w14:ligatures w14:val="none"/>
              </w:rPr>
            </w:pPr>
            <w:r w:rsidRPr="00F864E4">
              <w:rPr>
                <w:rFonts w:ascii="Times New Roman" w:eastAsia="Times New Roman" w:hAnsi="Times New Roman" w:cs="Times New Roman"/>
                <w:kern w:val="0"/>
                <w:lang w:eastAsia="ar-SA"/>
                <w14:ligatures w14:val="none"/>
              </w:rPr>
              <w:t>Komunikacja (korytarze, wiatrołap)</w:t>
            </w:r>
          </w:p>
        </w:tc>
        <w:tc>
          <w:tcPr>
            <w:tcW w:w="1515" w:type="dxa"/>
            <w:tcBorders>
              <w:top w:val="single" w:sz="4" w:space="0" w:color="000000"/>
              <w:left w:val="single" w:sz="4" w:space="0" w:color="000000"/>
              <w:bottom w:val="single" w:sz="4" w:space="0" w:color="000000"/>
            </w:tcBorders>
            <w:vAlign w:val="center"/>
          </w:tcPr>
          <w:p w14:paraId="6273502A" w14:textId="77777777" w:rsidR="00F864E4" w:rsidRPr="00F864E4" w:rsidRDefault="00F864E4" w:rsidP="00F864E4">
            <w:pPr>
              <w:suppressAutoHyphens/>
              <w:spacing w:after="0" w:line="240" w:lineRule="auto"/>
              <w:jc w:val="both"/>
              <w:rPr>
                <w:rFonts w:ascii="Times New Roman" w:eastAsia="Times New Roman" w:hAnsi="Times New Roman" w:cs="Times New Roman"/>
                <w:kern w:val="0"/>
                <w:lang w:eastAsia="ar-SA"/>
                <w14:ligatures w14:val="none"/>
              </w:rPr>
            </w:pPr>
            <w:r w:rsidRPr="00F864E4">
              <w:rPr>
                <w:rFonts w:ascii="Times New Roman" w:eastAsia="Times New Roman" w:hAnsi="Times New Roman" w:cs="Times New Roman"/>
                <w:kern w:val="0"/>
                <w:lang w:eastAsia="ar-SA"/>
                <w14:ligatures w14:val="none"/>
              </w:rPr>
              <w:t>—</w:t>
            </w:r>
          </w:p>
        </w:tc>
        <w:tc>
          <w:tcPr>
            <w:tcW w:w="2265" w:type="dxa"/>
            <w:tcBorders>
              <w:top w:val="single" w:sz="4" w:space="0" w:color="000000"/>
              <w:left w:val="single" w:sz="4" w:space="0" w:color="000000"/>
              <w:bottom w:val="single" w:sz="4" w:space="0" w:color="000000"/>
              <w:right w:val="single" w:sz="4" w:space="0" w:color="000000"/>
            </w:tcBorders>
            <w:vAlign w:val="center"/>
          </w:tcPr>
          <w:p w14:paraId="7CD75397" w14:textId="77777777" w:rsidR="00F864E4" w:rsidRPr="00F864E4" w:rsidRDefault="00F864E4" w:rsidP="00F864E4">
            <w:pPr>
              <w:suppressAutoHyphens/>
              <w:spacing w:after="0" w:line="240" w:lineRule="auto"/>
              <w:jc w:val="both"/>
              <w:rPr>
                <w:rFonts w:ascii="Calibri" w:eastAsia="Calibri" w:hAnsi="Calibri" w:cs="Calibri"/>
                <w:kern w:val="0"/>
                <w:sz w:val="22"/>
                <w:szCs w:val="22"/>
                <w:lang w:eastAsia="ar-SA"/>
                <w14:ligatures w14:val="none"/>
              </w:rPr>
            </w:pPr>
            <w:r w:rsidRPr="00F864E4">
              <w:rPr>
                <w:rFonts w:ascii="Times New Roman" w:eastAsia="Times New Roman" w:hAnsi="Times New Roman" w:cs="Times New Roman"/>
                <w:kern w:val="0"/>
                <w:lang w:eastAsia="ar-SA"/>
                <w14:ligatures w14:val="none"/>
              </w:rPr>
              <w:t>ok. 25–30% powierzchni</w:t>
            </w:r>
          </w:p>
        </w:tc>
      </w:tr>
    </w:tbl>
    <w:p w14:paraId="6A7BBC71" w14:textId="77777777" w:rsidR="00F864E4" w:rsidRDefault="00F864E4" w:rsidP="00F864E4"/>
    <w:p w14:paraId="0DE19728" w14:textId="5EB06893" w:rsidR="00F864E4" w:rsidRPr="00F864E4" w:rsidRDefault="00F864E4" w:rsidP="00F864E4">
      <w:pPr>
        <w:pStyle w:val="Akapitzlist"/>
        <w:numPr>
          <w:ilvl w:val="0"/>
          <w:numId w:val="3"/>
        </w:numPr>
        <w:suppressAutoHyphens/>
        <w:spacing w:after="0" w:line="360" w:lineRule="auto"/>
        <w:jc w:val="both"/>
        <w:rPr>
          <w:rFonts w:ascii="Garamond" w:eastAsia="Calibri" w:hAnsi="Garamond" w:cs="Garamond"/>
          <w:kern w:val="1"/>
          <w:lang w:eastAsia="ar-SA"/>
          <w14:ligatures w14:val="none"/>
        </w:rPr>
      </w:pPr>
      <w:r w:rsidRPr="00F864E4">
        <w:rPr>
          <w:rFonts w:ascii="Garamond" w:eastAsia="Calibri" w:hAnsi="Garamond" w:cs="Garamond"/>
          <w:kern w:val="0"/>
          <w:lang w:eastAsia="ar-SA"/>
          <w14:ligatures w14:val="none"/>
        </w:rPr>
        <w:t xml:space="preserve">Pomieszczenia dla GOPS Iwanowice – II piętro </w:t>
      </w:r>
    </w:p>
    <w:tbl>
      <w:tblPr>
        <w:tblW w:w="0" w:type="auto"/>
        <w:tblInd w:w="142" w:type="dxa"/>
        <w:tblLayout w:type="fixed"/>
        <w:tblLook w:val="0000" w:firstRow="0" w:lastRow="0" w:firstColumn="0" w:lastColumn="0" w:noHBand="0" w:noVBand="0"/>
      </w:tblPr>
      <w:tblGrid>
        <w:gridCol w:w="1725"/>
        <w:gridCol w:w="2445"/>
        <w:gridCol w:w="2355"/>
        <w:gridCol w:w="2354"/>
      </w:tblGrid>
      <w:tr w:rsidR="00F864E4" w:rsidRPr="00F864E4" w14:paraId="7E8BB550" w14:textId="77777777" w:rsidTr="001F5CD1">
        <w:tc>
          <w:tcPr>
            <w:tcW w:w="1725" w:type="dxa"/>
            <w:tcBorders>
              <w:top w:val="single" w:sz="4" w:space="0" w:color="000000"/>
              <w:left w:val="single" w:sz="4" w:space="0" w:color="000000"/>
              <w:bottom w:val="single" w:sz="4" w:space="0" w:color="000000"/>
            </w:tcBorders>
          </w:tcPr>
          <w:p w14:paraId="45487382" w14:textId="77777777" w:rsidR="00F864E4" w:rsidRPr="00F864E4" w:rsidRDefault="00F864E4" w:rsidP="00F864E4">
            <w:pPr>
              <w:suppressAutoHyphens/>
              <w:spacing w:after="200" w:line="276" w:lineRule="auto"/>
              <w:jc w:val="both"/>
              <w:rPr>
                <w:rFonts w:ascii="Garamond" w:eastAsia="Calibri" w:hAnsi="Garamond" w:cs="Garamond"/>
                <w:kern w:val="1"/>
                <w:lang w:eastAsia="ar-SA"/>
                <w14:ligatures w14:val="none"/>
              </w:rPr>
            </w:pPr>
            <w:r w:rsidRPr="00F864E4">
              <w:rPr>
                <w:rFonts w:ascii="Garamond" w:eastAsia="Calibri" w:hAnsi="Garamond" w:cs="Garamond"/>
                <w:kern w:val="1"/>
                <w:lang w:eastAsia="ar-SA"/>
                <w14:ligatures w14:val="none"/>
              </w:rPr>
              <w:t xml:space="preserve">Lp. </w:t>
            </w:r>
          </w:p>
        </w:tc>
        <w:tc>
          <w:tcPr>
            <w:tcW w:w="2445" w:type="dxa"/>
            <w:tcBorders>
              <w:top w:val="single" w:sz="4" w:space="0" w:color="000000"/>
              <w:left w:val="single" w:sz="4" w:space="0" w:color="000000"/>
              <w:bottom w:val="single" w:sz="4" w:space="0" w:color="000000"/>
            </w:tcBorders>
          </w:tcPr>
          <w:p w14:paraId="078429DB" w14:textId="77777777" w:rsidR="00F864E4" w:rsidRPr="00F864E4" w:rsidRDefault="00F864E4" w:rsidP="00F864E4">
            <w:pPr>
              <w:suppressAutoHyphens/>
              <w:spacing w:after="200" w:line="276" w:lineRule="auto"/>
              <w:jc w:val="both"/>
              <w:rPr>
                <w:rFonts w:ascii="Garamond" w:eastAsia="Calibri" w:hAnsi="Garamond" w:cs="Garamond"/>
                <w:kern w:val="1"/>
                <w:lang w:eastAsia="ar-SA"/>
                <w14:ligatures w14:val="none"/>
              </w:rPr>
            </w:pPr>
            <w:r w:rsidRPr="00F864E4">
              <w:rPr>
                <w:rFonts w:ascii="Garamond" w:eastAsia="Calibri" w:hAnsi="Garamond" w:cs="Garamond"/>
                <w:kern w:val="1"/>
                <w:lang w:eastAsia="ar-SA"/>
                <w14:ligatures w14:val="none"/>
              </w:rPr>
              <w:t>Nazwa pomieszczenia</w:t>
            </w:r>
          </w:p>
        </w:tc>
        <w:tc>
          <w:tcPr>
            <w:tcW w:w="2355" w:type="dxa"/>
            <w:tcBorders>
              <w:top w:val="single" w:sz="4" w:space="0" w:color="000000"/>
              <w:left w:val="single" w:sz="4" w:space="0" w:color="000000"/>
              <w:bottom w:val="single" w:sz="4" w:space="0" w:color="000000"/>
            </w:tcBorders>
          </w:tcPr>
          <w:p w14:paraId="7446720C" w14:textId="77777777" w:rsidR="00F864E4" w:rsidRPr="00F864E4" w:rsidRDefault="00F864E4" w:rsidP="00F864E4">
            <w:pPr>
              <w:suppressAutoHyphens/>
              <w:spacing w:after="200" w:line="276" w:lineRule="auto"/>
              <w:jc w:val="both"/>
              <w:rPr>
                <w:rFonts w:ascii="Garamond" w:eastAsia="Calibri" w:hAnsi="Garamond" w:cs="Garamond"/>
                <w:kern w:val="1"/>
                <w:lang w:eastAsia="ar-SA"/>
                <w14:ligatures w14:val="none"/>
              </w:rPr>
            </w:pPr>
            <w:r w:rsidRPr="00F864E4">
              <w:rPr>
                <w:rFonts w:ascii="Garamond" w:eastAsia="Calibri" w:hAnsi="Garamond" w:cs="Garamond"/>
                <w:kern w:val="1"/>
                <w:lang w:eastAsia="ar-SA"/>
                <w14:ligatures w14:val="none"/>
              </w:rPr>
              <w:t xml:space="preserve">Ilość osób </w:t>
            </w:r>
          </w:p>
        </w:tc>
        <w:tc>
          <w:tcPr>
            <w:tcW w:w="2354" w:type="dxa"/>
            <w:tcBorders>
              <w:top w:val="single" w:sz="4" w:space="0" w:color="000000"/>
              <w:left w:val="single" w:sz="4" w:space="0" w:color="000000"/>
              <w:bottom w:val="single" w:sz="4" w:space="0" w:color="000000"/>
              <w:right w:val="single" w:sz="4" w:space="0" w:color="000000"/>
            </w:tcBorders>
          </w:tcPr>
          <w:p w14:paraId="4D923F1A" w14:textId="77777777" w:rsidR="00F864E4" w:rsidRPr="00F864E4" w:rsidRDefault="00F864E4" w:rsidP="00F864E4">
            <w:pPr>
              <w:suppressAutoHyphens/>
              <w:spacing w:after="200" w:line="276" w:lineRule="auto"/>
              <w:jc w:val="both"/>
              <w:rPr>
                <w:rFonts w:ascii="Calibri" w:eastAsia="Calibri" w:hAnsi="Calibri" w:cs="Calibri"/>
                <w:kern w:val="0"/>
                <w:sz w:val="22"/>
                <w:szCs w:val="22"/>
                <w:lang w:eastAsia="ar-SA"/>
                <w14:ligatures w14:val="none"/>
              </w:rPr>
            </w:pPr>
            <w:r w:rsidRPr="00F864E4">
              <w:rPr>
                <w:rFonts w:ascii="Garamond" w:eastAsia="Calibri" w:hAnsi="Garamond" w:cs="Garamond"/>
                <w:kern w:val="1"/>
                <w:lang w:eastAsia="ar-SA"/>
                <w14:ligatures w14:val="none"/>
              </w:rPr>
              <w:t>Powierzchnia w m2</w:t>
            </w:r>
          </w:p>
        </w:tc>
      </w:tr>
      <w:tr w:rsidR="00F864E4" w:rsidRPr="00F864E4" w14:paraId="3BE330D3" w14:textId="77777777" w:rsidTr="001F5CD1">
        <w:trPr>
          <w:trHeight w:hRule="exact" w:val="567"/>
        </w:trPr>
        <w:tc>
          <w:tcPr>
            <w:tcW w:w="1725" w:type="dxa"/>
            <w:tcBorders>
              <w:top w:val="single" w:sz="4" w:space="0" w:color="000000"/>
              <w:left w:val="single" w:sz="4" w:space="0" w:color="000000"/>
              <w:bottom w:val="single" w:sz="4" w:space="0" w:color="000000"/>
            </w:tcBorders>
          </w:tcPr>
          <w:p w14:paraId="50B7BB58" w14:textId="77777777" w:rsidR="00F864E4" w:rsidRPr="00F864E4" w:rsidRDefault="00F864E4" w:rsidP="00F864E4">
            <w:pPr>
              <w:suppressAutoHyphens/>
              <w:spacing w:after="200" w:line="276" w:lineRule="auto"/>
              <w:jc w:val="both"/>
              <w:rPr>
                <w:rFonts w:ascii="Garamond" w:eastAsia="Calibri" w:hAnsi="Garamond" w:cs="Garamond"/>
                <w:kern w:val="1"/>
                <w:lang w:eastAsia="ar-SA"/>
                <w14:ligatures w14:val="none"/>
              </w:rPr>
            </w:pPr>
            <w:r w:rsidRPr="00F864E4">
              <w:rPr>
                <w:rFonts w:ascii="Garamond" w:eastAsia="Calibri" w:hAnsi="Garamond" w:cs="Garamond"/>
                <w:kern w:val="1"/>
                <w:lang w:eastAsia="ar-SA"/>
                <w14:ligatures w14:val="none"/>
              </w:rPr>
              <w:t>1</w:t>
            </w:r>
          </w:p>
        </w:tc>
        <w:tc>
          <w:tcPr>
            <w:tcW w:w="2445" w:type="dxa"/>
            <w:tcBorders>
              <w:top w:val="single" w:sz="4" w:space="0" w:color="000000"/>
              <w:left w:val="single" w:sz="4" w:space="0" w:color="000000"/>
              <w:bottom w:val="single" w:sz="4" w:space="0" w:color="000000"/>
            </w:tcBorders>
          </w:tcPr>
          <w:p w14:paraId="339AED6B" w14:textId="77777777" w:rsidR="00F864E4" w:rsidRPr="00F864E4" w:rsidRDefault="00F864E4" w:rsidP="00F864E4">
            <w:pPr>
              <w:suppressAutoHyphens/>
              <w:spacing w:after="200" w:line="276" w:lineRule="auto"/>
              <w:jc w:val="both"/>
              <w:rPr>
                <w:rFonts w:ascii="Garamond" w:eastAsia="Calibri" w:hAnsi="Garamond" w:cs="Garamond"/>
                <w:kern w:val="1"/>
                <w:lang w:eastAsia="ar-SA"/>
                <w14:ligatures w14:val="none"/>
              </w:rPr>
            </w:pPr>
            <w:r w:rsidRPr="00F864E4">
              <w:rPr>
                <w:rFonts w:ascii="Garamond" w:eastAsia="Calibri" w:hAnsi="Garamond" w:cs="Garamond"/>
                <w:kern w:val="1"/>
                <w:lang w:eastAsia="ar-SA"/>
                <w14:ligatures w14:val="none"/>
              </w:rPr>
              <w:t>Pokój pracowników socjalnych</w:t>
            </w:r>
          </w:p>
        </w:tc>
        <w:tc>
          <w:tcPr>
            <w:tcW w:w="2355" w:type="dxa"/>
            <w:tcBorders>
              <w:top w:val="single" w:sz="4" w:space="0" w:color="000000"/>
              <w:left w:val="single" w:sz="4" w:space="0" w:color="000000"/>
              <w:bottom w:val="single" w:sz="4" w:space="0" w:color="000000"/>
            </w:tcBorders>
          </w:tcPr>
          <w:p w14:paraId="59930287" w14:textId="77777777" w:rsidR="00F864E4" w:rsidRPr="00F864E4" w:rsidRDefault="00F864E4" w:rsidP="00F864E4">
            <w:pPr>
              <w:suppressAutoHyphens/>
              <w:spacing w:after="200" w:line="276" w:lineRule="auto"/>
              <w:jc w:val="both"/>
              <w:rPr>
                <w:rFonts w:ascii="Garamond" w:eastAsia="Calibri" w:hAnsi="Garamond" w:cs="Garamond"/>
                <w:kern w:val="1"/>
                <w:lang w:eastAsia="ar-SA"/>
                <w14:ligatures w14:val="none"/>
              </w:rPr>
            </w:pPr>
            <w:r w:rsidRPr="00F864E4">
              <w:rPr>
                <w:rFonts w:ascii="Garamond" w:eastAsia="Calibri" w:hAnsi="Garamond" w:cs="Garamond"/>
                <w:kern w:val="1"/>
                <w:lang w:eastAsia="ar-SA"/>
                <w14:ligatures w14:val="none"/>
              </w:rPr>
              <w:t>2</w:t>
            </w:r>
          </w:p>
        </w:tc>
        <w:tc>
          <w:tcPr>
            <w:tcW w:w="2354" w:type="dxa"/>
            <w:tcBorders>
              <w:top w:val="single" w:sz="4" w:space="0" w:color="000000"/>
              <w:left w:val="single" w:sz="4" w:space="0" w:color="000000"/>
              <w:bottom w:val="single" w:sz="4" w:space="0" w:color="000000"/>
              <w:right w:val="single" w:sz="4" w:space="0" w:color="000000"/>
            </w:tcBorders>
          </w:tcPr>
          <w:p w14:paraId="77D4DB04" w14:textId="77777777" w:rsidR="00F864E4" w:rsidRPr="00F864E4" w:rsidRDefault="00F864E4" w:rsidP="00F864E4">
            <w:pPr>
              <w:suppressAutoHyphens/>
              <w:spacing w:after="200" w:line="276" w:lineRule="auto"/>
              <w:jc w:val="both"/>
              <w:rPr>
                <w:rFonts w:ascii="Calibri" w:eastAsia="Calibri" w:hAnsi="Calibri" w:cs="Calibri"/>
                <w:kern w:val="0"/>
                <w:sz w:val="22"/>
                <w:szCs w:val="22"/>
                <w:lang w:eastAsia="ar-SA"/>
                <w14:ligatures w14:val="none"/>
              </w:rPr>
            </w:pPr>
            <w:r w:rsidRPr="00F864E4">
              <w:rPr>
                <w:rFonts w:ascii="Garamond" w:eastAsia="Calibri" w:hAnsi="Garamond" w:cs="Garamond"/>
                <w:kern w:val="1"/>
                <w:lang w:eastAsia="ar-SA"/>
                <w14:ligatures w14:val="none"/>
              </w:rPr>
              <w:t>20 – 25</w:t>
            </w:r>
          </w:p>
        </w:tc>
      </w:tr>
      <w:tr w:rsidR="00F864E4" w:rsidRPr="00F864E4" w14:paraId="3E3E7557" w14:textId="77777777" w:rsidTr="001F5CD1">
        <w:trPr>
          <w:trHeight w:hRule="exact" w:val="567"/>
        </w:trPr>
        <w:tc>
          <w:tcPr>
            <w:tcW w:w="1725" w:type="dxa"/>
            <w:tcBorders>
              <w:top w:val="single" w:sz="4" w:space="0" w:color="000000"/>
              <w:left w:val="single" w:sz="4" w:space="0" w:color="000000"/>
              <w:bottom w:val="single" w:sz="4" w:space="0" w:color="000000"/>
            </w:tcBorders>
          </w:tcPr>
          <w:p w14:paraId="15D4D89C" w14:textId="77777777" w:rsidR="00F864E4" w:rsidRPr="00F864E4" w:rsidRDefault="00F864E4" w:rsidP="00F864E4">
            <w:pPr>
              <w:suppressAutoHyphens/>
              <w:spacing w:after="200" w:line="276" w:lineRule="auto"/>
              <w:jc w:val="both"/>
              <w:rPr>
                <w:rFonts w:ascii="Garamond" w:eastAsia="Calibri" w:hAnsi="Garamond" w:cs="Garamond"/>
                <w:kern w:val="1"/>
                <w:lang w:eastAsia="ar-SA"/>
                <w14:ligatures w14:val="none"/>
              </w:rPr>
            </w:pPr>
            <w:r w:rsidRPr="00F864E4">
              <w:rPr>
                <w:rFonts w:ascii="Garamond" w:eastAsia="Calibri" w:hAnsi="Garamond" w:cs="Garamond"/>
                <w:kern w:val="1"/>
                <w:lang w:eastAsia="ar-SA"/>
                <w14:ligatures w14:val="none"/>
              </w:rPr>
              <w:t>2</w:t>
            </w:r>
          </w:p>
        </w:tc>
        <w:tc>
          <w:tcPr>
            <w:tcW w:w="2445" w:type="dxa"/>
            <w:tcBorders>
              <w:top w:val="single" w:sz="4" w:space="0" w:color="000000"/>
              <w:left w:val="single" w:sz="4" w:space="0" w:color="000000"/>
              <w:bottom w:val="single" w:sz="4" w:space="0" w:color="000000"/>
            </w:tcBorders>
          </w:tcPr>
          <w:p w14:paraId="218696DD" w14:textId="77777777" w:rsidR="00F864E4" w:rsidRPr="00F864E4" w:rsidRDefault="00F864E4" w:rsidP="00F864E4">
            <w:pPr>
              <w:suppressAutoHyphens/>
              <w:spacing w:after="200" w:line="276" w:lineRule="auto"/>
              <w:jc w:val="both"/>
              <w:rPr>
                <w:rFonts w:ascii="Garamond" w:eastAsia="Calibri" w:hAnsi="Garamond" w:cs="Garamond"/>
                <w:kern w:val="1"/>
                <w:lang w:eastAsia="ar-SA"/>
                <w14:ligatures w14:val="none"/>
              </w:rPr>
            </w:pPr>
            <w:r w:rsidRPr="00F864E4">
              <w:rPr>
                <w:rFonts w:ascii="Garamond" w:eastAsia="Calibri" w:hAnsi="Garamond" w:cs="Garamond"/>
                <w:kern w:val="1"/>
                <w:lang w:eastAsia="ar-SA"/>
                <w14:ligatures w14:val="none"/>
              </w:rPr>
              <w:t>Pokój pracowników socjalnych</w:t>
            </w:r>
          </w:p>
        </w:tc>
        <w:tc>
          <w:tcPr>
            <w:tcW w:w="2355" w:type="dxa"/>
            <w:tcBorders>
              <w:top w:val="single" w:sz="4" w:space="0" w:color="000000"/>
              <w:left w:val="single" w:sz="4" w:space="0" w:color="000000"/>
              <w:bottom w:val="single" w:sz="4" w:space="0" w:color="000000"/>
            </w:tcBorders>
          </w:tcPr>
          <w:p w14:paraId="43566CFC" w14:textId="77777777" w:rsidR="00F864E4" w:rsidRPr="00F864E4" w:rsidRDefault="00F864E4" w:rsidP="00F864E4">
            <w:pPr>
              <w:suppressAutoHyphens/>
              <w:spacing w:after="200" w:line="276" w:lineRule="auto"/>
              <w:jc w:val="both"/>
              <w:rPr>
                <w:rFonts w:ascii="Garamond" w:eastAsia="Calibri" w:hAnsi="Garamond" w:cs="Garamond"/>
                <w:kern w:val="1"/>
                <w:lang w:eastAsia="ar-SA"/>
                <w14:ligatures w14:val="none"/>
              </w:rPr>
            </w:pPr>
            <w:r w:rsidRPr="00F864E4">
              <w:rPr>
                <w:rFonts w:ascii="Garamond" w:eastAsia="Calibri" w:hAnsi="Garamond" w:cs="Garamond"/>
                <w:kern w:val="1"/>
                <w:lang w:eastAsia="ar-SA"/>
                <w14:ligatures w14:val="none"/>
              </w:rPr>
              <w:t>2</w:t>
            </w:r>
          </w:p>
        </w:tc>
        <w:tc>
          <w:tcPr>
            <w:tcW w:w="2354" w:type="dxa"/>
            <w:tcBorders>
              <w:top w:val="single" w:sz="4" w:space="0" w:color="000000"/>
              <w:left w:val="single" w:sz="4" w:space="0" w:color="000000"/>
              <w:bottom w:val="single" w:sz="4" w:space="0" w:color="000000"/>
              <w:right w:val="single" w:sz="4" w:space="0" w:color="000000"/>
            </w:tcBorders>
          </w:tcPr>
          <w:p w14:paraId="659FCB13" w14:textId="77777777" w:rsidR="00F864E4" w:rsidRPr="00F864E4" w:rsidRDefault="00F864E4" w:rsidP="00F864E4">
            <w:pPr>
              <w:suppressAutoHyphens/>
              <w:spacing w:after="200" w:line="276" w:lineRule="auto"/>
              <w:jc w:val="both"/>
              <w:rPr>
                <w:rFonts w:ascii="Calibri" w:eastAsia="Calibri" w:hAnsi="Calibri" w:cs="Calibri"/>
                <w:kern w:val="0"/>
                <w:sz w:val="22"/>
                <w:szCs w:val="22"/>
                <w:lang w:eastAsia="ar-SA"/>
                <w14:ligatures w14:val="none"/>
              </w:rPr>
            </w:pPr>
            <w:r w:rsidRPr="00F864E4">
              <w:rPr>
                <w:rFonts w:ascii="Garamond" w:eastAsia="Calibri" w:hAnsi="Garamond" w:cs="Garamond"/>
                <w:kern w:val="1"/>
                <w:lang w:eastAsia="ar-SA"/>
                <w14:ligatures w14:val="none"/>
              </w:rPr>
              <w:t>20 – 25</w:t>
            </w:r>
          </w:p>
        </w:tc>
      </w:tr>
      <w:tr w:rsidR="00F864E4" w:rsidRPr="00F864E4" w14:paraId="6749BF4D" w14:textId="77777777" w:rsidTr="001F5CD1">
        <w:trPr>
          <w:trHeight w:hRule="exact" w:val="567"/>
        </w:trPr>
        <w:tc>
          <w:tcPr>
            <w:tcW w:w="1725" w:type="dxa"/>
            <w:tcBorders>
              <w:top w:val="single" w:sz="4" w:space="0" w:color="000000"/>
              <w:left w:val="single" w:sz="4" w:space="0" w:color="000000"/>
              <w:bottom w:val="single" w:sz="4" w:space="0" w:color="000000"/>
            </w:tcBorders>
          </w:tcPr>
          <w:p w14:paraId="7D28517C" w14:textId="77777777" w:rsidR="00F864E4" w:rsidRPr="00F864E4" w:rsidRDefault="00F864E4" w:rsidP="00F864E4">
            <w:pPr>
              <w:suppressAutoHyphens/>
              <w:spacing w:after="200" w:line="276" w:lineRule="auto"/>
              <w:jc w:val="both"/>
              <w:rPr>
                <w:rFonts w:ascii="Garamond" w:eastAsia="Calibri" w:hAnsi="Garamond" w:cs="Garamond"/>
                <w:kern w:val="1"/>
                <w:lang w:eastAsia="ar-SA"/>
                <w14:ligatures w14:val="none"/>
              </w:rPr>
            </w:pPr>
            <w:r w:rsidRPr="00F864E4">
              <w:rPr>
                <w:rFonts w:ascii="Garamond" w:eastAsia="Calibri" w:hAnsi="Garamond" w:cs="Garamond"/>
                <w:kern w:val="1"/>
                <w:lang w:eastAsia="ar-SA"/>
                <w14:ligatures w14:val="none"/>
              </w:rPr>
              <w:t>3</w:t>
            </w:r>
          </w:p>
        </w:tc>
        <w:tc>
          <w:tcPr>
            <w:tcW w:w="2445" w:type="dxa"/>
            <w:tcBorders>
              <w:top w:val="single" w:sz="4" w:space="0" w:color="000000"/>
              <w:left w:val="single" w:sz="4" w:space="0" w:color="000000"/>
              <w:bottom w:val="single" w:sz="4" w:space="0" w:color="000000"/>
            </w:tcBorders>
          </w:tcPr>
          <w:p w14:paraId="0ECAFBCF" w14:textId="77777777" w:rsidR="00F864E4" w:rsidRPr="00F864E4" w:rsidRDefault="00F864E4" w:rsidP="00F864E4">
            <w:pPr>
              <w:suppressAutoHyphens/>
              <w:spacing w:after="200" w:line="276" w:lineRule="auto"/>
              <w:jc w:val="both"/>
              <w:rPr>
                <w:rFonts w:ascii="Garamond" w:eastAsia="Calibri" w:hAnsi="Garamond" w:cs="Garamond"/>
                <w:kern w:val="1"/>
                <w:lang w:eastAsia="ar-SA"/>
                <w14:ligatures w14:val="none"/>
              </w:rPr>
            </w:pPr>
            <w:r w:rsidRPr="00F864E4">
              <w:rPr>
                <w:rFonts w:ascii="Garamond" w:eastAsia="Calibri" w:hAnsi="Garamond" w:cs="Garamond"/>
                <w:kern w:val="1"/>
                <w:lang w:eastAsia="ar-SA"/>
                <w14:ligatures w14:val="none"/>
              </w:rPr>
              <w:t>Pokój pracowników socjalnych + asystent rodziny</w:t>
            </w:r>
          </w:p>
        </w:tc>
        <w:tc>
          <w:tcPr>
            <w:tcW w:w="2355" w:type="dxa"/>
            <w:tcBorders>
              <w:top w:val="single" w:sz="4" w:space="0" w:color="000000"/>
              <w:left w:val="single" w:sz="4" w:space="0" w:color="000000"/>
              <w:bottom w:val="single" w:sz="4" w:space="0" w:color="000000"/>
            </w:tcBorders>
          </w:tcPr>
          <w:p w14:paraId="1C2AEE1F" w14:textId="77777777" w:rsidR="00F864E4" w:rsidRPr="00F864E4" w:rsidRDefault="00F864E4" w:rsidP="00F864E4">
            <w:pPr>
              <w:suppressAutoHyphens/>
              <w:spacing w:after="200" w:line="276" w:lineRule="auto"/>
              <w:jc w:val="both"/>
              <w:rPr>
                <w:rFonts w:ascii="Garamond" w:eastAsia="Calibri" w:hAnsi="Garamond" w:cs="Garamond"/>
                <w:kern w:val="1"/>
                <w:lang w:eastAsia="ar-SA"/>
                <w14:ligatures w14:val="none"/>
              </w:rPr>
            </w:pPr>
            <w:r w:rsidRPr="00F864E4">
              <w:rPr>
                <w:rFonts w:ascii="Garamond" w:eastAsia="Calibri" w:hAnsi="Garamond" w:cs="Garamond"/>
                <w:kern w:val="1"/>
                <w:lang w:eastAsia="ar-SA"/>
                <w14:ligatures w14:val="none"/>
              </w:rPr>
              <w:t>2</w:t>
            </w:r>
          </w:p>
        </w:tc>
        <w:tc>
          <w:tcPr>
            <w:tcW w:w="2354" w:type="dxa"/>
            <w:tcBorders>
              <w:top w:val="single" w:sz="4" w:space="0" w:color="000000"/>
              <w:left w:val="single" w:sz="4" w:space="0" w:color="000000"/>
              <w:bottom w:val="single" w:sz="4" w:space="0" w:color="000000"/>
              <w:right w:val="single" w:sz="4" w:space="0" w:color="000000"/>
            </w:tcBorders>
          </w:tcPr>
          <w:p w14:paraId="35FDDE66" w14:textId="77777777" w:rsidR="00F864E4" w:rsidRPr="00F864E4" w:rsidRDefault="00F864E4" w:rsidP="00F864E4">
            <w:pPr>
              <w:suppressAutoHyphens/>
              <w:spacing w:after="200" w:line="276" w:lineRule="auto"/>
              <w:jc w:val="both"/>
              <w:rPr>
                <w:rFonts w:ascii="Calibri" w:eastAsia="Calibri" w:hAnsi="Calibri" w:cs="Calibri"/>
                <w:kern w:val="0"/>
                <w:sz w:val="22"/>
                <w:szCs w:val="22"/>
                <w:lang w:eastAsia="ar-SA"/>
                <w14:ligatures w14:val="none"/>
              </w:rPr>
            </w:pPr>
            <w:r w:rsidRPr="00F864E4">
              <w:rPr>
                <w:rFonts w:ascii="Garamond" w:eastAsia="Calibri" w:hAnsi="Garamond" w:cs="Garamond"/>
                <w:kern w:val="1"/>
                <w:lang w:eastAsia="ar-SA"/>
                <w14:ligatures w14:val="none"/>
              </w:rPr>
              <w:t>20 – 25</w:t>
            </w:r>
          </w:p>
        </w:tc>
      </w:tr>
      <w:tr w:rsidR="00F864E4" w:rsidRPr="00F864E4" w14:paraId="29B7A8FC" w14:textId="77777777" w:rsidTr="001F5CD1">
        <w:trPr>
          <w:trHeight w:hRule="exact" w:val="567"/>
        </w:trPr>
        <w:tc>
          <w:tcPr>
            <w:tcW w:w="1725" w:type="dxa"/>
            <w:tcBorders>
              <w:top w:val="single" w:sz="4" w:space="0" w:color="000000"/>
              <w:left w:val="single" w:sz="4" w:space="0" w:color="000000"/>
              <w:bottom w:val="single" w:sz="4" w:space="0" w:color="000000"/>
            </w:tcBorders>
          </w:tcPr>
          <w:p w14:paraId="133CDB6C" w14:textId="77777777" w:rsidR="00F864E4" w:rsidRPr="00F864E4" w:rsidRDefault="00F864E4" w:rsidP="00F864E4">
            <w:pPr>
              <w:suppressAutoHyphens/>
              <w:spacing w:after="200" w:line="276" w:lineRule="auto"/>
              <w:jc w:val="both"/>
              <w:rPr>
                <w:rFonts w:ascii="Garamond" w:eastAsia="Calibri" w:hAnsi="Garamond" w:cs="Garamond"/>
                <w:kern w:val="1"/>
                <w:lang w:eastAsia="ar-SA"/>
                <w14:ligatures w14:val="none"/>
              </w:rPr>
            </w:pPr>
            <w:r w:rsidRPr="00F864E4">
              <w:rPr>
                <w:rFonts w:ascii="Garamond" w:eastAsia="Calibri" w:hAnsi="Garamond" w:cs="Garamond"/>
                <w:kern w:val="1"/>
                <w:lang w:eastAsia="ar-SA"/>
                <w14:ligatures w14:val="none"/>
              </w:rPr>
              <w:t>4</w:t>
            </w:r>
          </w:p>
        </w:tc>
        <w:tc>
          <w:tcPr>
            <w:tcW w:w="2445" w:type="dxa"/>
            <w:tcBorders>
              <w:top w:val="single" w:sz="4" w:space="0" w:color="000000"/>
              <w:left w:val="single" w:sz="4" w:space="0" w:color="000000"/>
              <w:bottom w:val="single" w:sz="4" w:space="0" w:color="000000"/>
            </w:tcBorders>
          </w:tcPr>
          <w:p w14:paraId="20BA67AC" w14:textId="77777777" w:rsidR="00F864E4" w:rsidRPr="00F864E4" w:rsidRDefault="00F864E4" w:rsidP="00F864E4">
            <w:pPr>
              <w:suppressAutoHyphens/>
              <w:spacing w:after="200" w:line="276" w:lineRule="auto"/>
              <w:jc w:val="both"/>
              <w:rPr>
                <w:rFonts w:ascii="Garamond" w:eastAsia="Calibri" w:hAnsi="Garamond" w:cs="Garamond"/>
                <w:kern w:val="1"/>
                <w:lang w:eastAsia="ar-SA"/>
                <w14:ligatures w14:val="none"/>
              </w:rPr>
            </w:pPr>
            <w:r w:rsidRPr="00F864E4">
              <w:rPr>
                <w:rFonts w:ascii="Garamond" w:eastAsia="Calibri" w:hAnsi="Garamond" w:cs="Garamond"/>
                <w:kern w:val="1"/>
                <w:lang w:eastAsia="ar-SA"/>
                <w14:ligatures w14:val="none"/>
              </w:rPr>
              <w:t>księgowość</w:t>
            </w:r>
          </w:p>
        </w:tc>
        <w:tc>
          <w:tcPr>
            <w:tcW w:w="2355" w:type="dxa"/>
            <w:tcBorders>
              <w:top w:val="single" w:sz="4" w:space="0" w:color="000000"/>
              <w:left w:val="single" w:sz="4" w:space="0" w:color="000000"/>
              <w:bottom w:val="single" w:sz="4" w:space="0" w:color="000000"/>
            </w:tcBorders>
          </w:tcPr>
          <w:p w14:paraId="2A27F61F" w14:textId="77777777" w:rsidR="00F864E4" w:rsidRPr="00F864E4" w:rsidRDefault="00F864E4" w:rsidP="00F864E4">
            <w:pPr>
              <w:suppressAutoHyphens/>
              <w:spacing w:after="200" w:line="276" w:lineRule="auto"/>
              <w:jc w:val="both"/>
              <w:rPr>
                <w:rFonts w:ascii="Garamond" w:eastAsia="Calibri" w:hAnsi="Garamond" w:cs="Garamond"/>
                <w:kern w:val="1"/>
                <w:lang w:eastAsia="ar-SA"/>
                <w14:ligatures w14:val="none"/>
              </w:rPr>
            </w:pPr>
            <w:r w:rsidRPr="00F864E4">
              <w:rPr>
                <w:rFonts w:ascii="Garamond" w:eastAsia="Calibri" w:hAnsi="Garamond" w:cs="Garamond"/>
                <w:kern w:val="1"/>
                <w:lang w:eastAsia="ar-SA"/>
                <w14:ligatures w14:val="none"/>
              </w:rPr>
              <w:t>1</w:t>
            </w:r>
          </w:p>
        </w:tc>
        <w:tc>
          <w:tcPr>
            <w:tcW w:w="2354" w:type="dxa"/>
            <w:tcBorders>
              <w:top w:val="single" w:sz="4" w:space="0" w:color="000000"/>
              <w:left w:val="single" w:sz="4" w:space="0" w:color="000000"/>
              <w:bottom w:val="single" w:sz="4" w:space="0" w:color="000000"/>
              <w:right w:val="single" w:sz="4" w:space="0" w:color="000000"/>
            </w:tcBorders>
          </w:tcPr>
          <w:p w14:paraId="5A19C56C" w14:textId="77777777" w:rsidR="00F864E4" w:rsidRPr="00F864E4" w:rsidRDefault="00F864E4" w:rsidP="00F864E4">
            <w:pPr>
              <w:suppressAutoHyphens/>
              <w:spacing w:after="200" w:line="276" w:lineRule="auto"/>
              <w:jc w:val="both"/>
              <w:rPr>
                <w:rFonts w:ascii="Calibri" w:eastAsia="Calibri" w:hAnsi="Calibri" w:cs="Calibri"/>
                <w:kern w:val="0"/>
                <w:sz w:val="22"/>
                <w:szCs w:val="22"/>
                <w:lang w:eastAsia="ar-SA"/>
                <w14:ligatures w14:val="none"/>
              </w:rPr>
            </w:pPr>
            <w:r w:rsidRPr="00F864E4">
              <w:rPr>
                <w:rFonts w:ascii="Garamond" w:eastAsia="Calibri" w:hAnsi="Garamond" w:cs="Garamond"/>
                <w:kern w:val="1"/>
                <w:lang w:eastAsia="ar-SA"/>
                <w14:ligatures w14:val="none"/>
              </w:rPr>
              <w:t>12 – 15</w:t>
            </w:r>
          </w:p>
        </w:tc>
      </w:tr>
      <w:tr w:rsidR="00F864E4" w:rsidRPr="00F864E4" w14:paraId="24E38EFA" w14:textId="77777777" w:rsidTr="001F5CD1">
        <w:trPr>
          <w:trHeight w:hRule="exact" w:val="567"/>
        </w:trPr>
        <w:tc>
          <w:tcPr>
            <w:tcW w:w="1725" w:type="dxa"/>
            <w:tcBorders>
              <w:top w:val="single" w:sz="4" w:space="0" w:color="000000"/>
              <w:left w:val="single" w:sz="4" w:space="0" w:color="000000"/>
              <w:bottom w:val="single" w:sz="4" w:space="0" w:color="000000"/>
            </w:tcBorders>
          </w:tcPr>
          <w:p w14:paraId="05DAA2D8" w14:textId="77777777" w:rsidR="00F864E4" w:rsidRPr="00F864E4" w:rsidRDefault="00F864E4" w:rsidP="00F864E4">
            <w:pPr>
              <w:suppressAutoHyphens/>
              <w:spacing w:after="200" w:line="276" w:lineRule="auto"/>
              <w:jc w:val="both"/>
              <w:rPr>
                <w:rFonts w:ascii="Garamond" w:eastAsia="Calibri" w:hAnsi="Garamond" w:cs="Garamond"/>
                <w:kern w:val="1"/>
                <w:lang w:eastAsia="ar-SA"/>
                <w14:ligatures w14:val="none"/>
              </w:rPr>
            </w:pPr>
            <w:r w:rsidRPr="00F864E4">
              <w:rPr>
                <w:rFonts w:ascii="Garamond" w:eastAsia="Calibri" w:hAnsi="Garamond" w:cs="Garamond"/>
                <w:kern w:val="1"/>
                <w:lang w:eastAsia="ar-SA"/>
                <w14:ligatures w14:val="none"/>
              </w:rPr>
              <w:t>5</w:t>
            </w:r>
          </w:p>
        </w:tc>
        <w:tc>
          <w:tcPr>
            <w:tcW w:w="2445" w:type="dxa"/>
            <w:tcBorders>
              <w:top w:val="single" w:sz="4" w:space="0" w:color="000000"/>
              <w:left w:val="single" w:sz="4" w:space="0" w:color="000000"/>
              <w:bottom w:val="single" w:sz="4" w:space="0" w:color="000000"/>
            </w:tcBorders>
          </w:tcPr>
          <w:p w14:paraId="2FA5DD09" w14:textId="77777777" w:rsidR="00F864E4" w:rsidRPr="00F864E4" w:rsidRDefault="00F864E4" w:rsidP="00F864E4">
            <w:pPr>
              <w:suppressAutoHyphens/>
              <w:spacing w:after="200" w:line="276" w:lineRule="auto"/>
              <w:jc w:val="both"/>
              <w:rPr>
                <w:rFonts w:ascii="Garamond" w:eastAsia="Calibri" w:hAnsi="Garamond" w:cs="Garamond"/>
                <w:kern w:val="1"/>
                <w:lang w:eastAsia="ar-SA"/>
                <w14:ligatures w14:val="none"/>
              </w:rPr>
            </w:pPr>
            <w:r w:rsidRPr="00F864E4">
              <w:rPr>
                <w:rFonts w:ascii="Garamond" w:eastAsia="Calibri" w:hAnsi="Garamond" w:cs="Garamond"/>
                <w:kern w:val="1"/>
                <w:lang w:eastAsia="ar-SA"/>
                <w14:ligatures w14:val="none"/>
              </w:rPr>
              <w:t>kierownik</w:t>
            </w:r>
          </w:p>
        </w:tc>
        <w:tc>
          <w:tcPr>
            <w:tcW w:w="2355" w:type="dxa"/>
            <w:tcBorders>
              <w:top w:val="single" w:sz="4" w:space="0" w:color="000000"/>
              <w:left w:val="single" w:sz="4" w:space="0" w:color="000000"/>
              <w:bottom w:val="single" w:sz="4" w:space="0" w:color="000000"/>
            </w:tcBorders>
          </w:tcPr>
          <w:p w14:paraId="091D6E53" w14:textId="77777777" w:rsidR="00F864E4" w:rsidRPr="00F864E4" w:rsidRDefault="00F864E4" w:rsidP="00F864E4">
            <w:pPr>
              <w:suppressAutoHyphens/>
              <w:spacing w:after="200" w:line="276" w:lineRule="auto"/>
              <w:jc w:val="both"/>
              <w:rPr>
                <w:rFonts w:ascii="Garamond" w:eastAsia="Calibri" w:hAnsi="Garamond" w:cs="Garamond"/>
                <w:kern w:val="1"/>
                <w:lang w:eastAsia="ar-SA"/>
                <w14:ligatures w14:val="none"/>
              </w:rPr>
            </w:pPr>
            <w:r w:rsidRPr="00F864E4">
              <w:rPr>
                <w:rFonts w:ascii="Garamond" w:eastAsia="Calibri" w:hAnsi="Garamond" w:cs="Garamond"/>
                <w:kern w:val="1"/>
                <w:lang w:eastAsia="ar-SA"/>
                <w14:ligatures w14:val="none"/>
              </w:rPr>
              <w:t>1</w:t>
            </w:r>
          </w:p>
        </w:tc>
        <w:tc>
          <w:tcPr>
            <w:tcW w:w="2354" w:type="dxa"/>
            <w:tcBorders>
              <w:top w:val="single" w:sz="4" w:space="0" w:color="000000"/>
              <w:left w:val="single" w:sz="4" w:space="0" w:color="000000"/>
              <w:bottom w:val="single" w:sz="4" w:space="0" w:color="000000"/>
              <w:right w:val="single" w:sz="4" w:space="0" w:color="000000"/>
            </w:tcBorders>
          </w:tcPr>
          <w:p w14:paraId="491E27A4" w14:textId="77777777" w:rsidR="00F864E4" w:rsidRPr="00F864E4" w:rsidRDefault="00F864E4" w:rsidP="00F864E4">
            <w:pPr>
              <w:suppressAutoHyphens/>
              <w:spacing w:after="200" w:line="276" w:lineRule="auto"/>
              <w:jc w:val="both"/>
              <w:rPr>
                <w:rFonts w:ascii="Calibri" w:eastAsia="Calibri" w:hAnsi="Calibri" w:cs="Calibri"/>
                <w:kern w:val="0"/>
                <w:sz w:val="22"/>
                <w:szCs w:val="22"/>
                <w:lang w:eastAsia="ar-SA"/>
                <w14:ligatures w14:val="none"/>
              </w:rPr>
            </w:pPr>
            <w:r w:rsidRPr="00F864E4">
              <w:rPr>
                <w:rFonts w:ascii="Garamond" w:eastAsia="Calibri" w:hAnsi="Garamond" w:cs="Garamond"/>
                <w:kern w:val="1"/>
                <w:lang w:eastAsia="ar-SA"/>
                <w14:ligatures w14:val="none"/>
              </w:rPr>
              <w:t>12 – 15</w:t>
            </w:r>
          </w:p>
        </w:tc>
      </w:tr>
      <w:tr w:rsidR="00F864E4" w:rsidRPr="00F864E4" w14:paraId="4963B5DA" w14:textId="77777777" w:rsidTr="001F5CD1">
        <w:trPr>
          <w:trHeight w:hRule="exact" w:val="567"/>
        </w:trPr>
        <w:tc>
          <w:tcPr>
            <w:tcW w:w="1725" w:type="dxa"/>
            <w:tcBorders>
              <w:top w:val="single" w:sz="4" w:space="0" w:color="000000"/>
              <w:left w:val="single" w:sz="4" w:space="0" w:color="000000"/>
              <w:bottom w:val="single" w:sz="4" w:space="0" w:color="000000"/>
            </w:tcBorders>
          </w:tcPr>
          <w:p w14:paraId="48F0E2D6" w14:textId="77777777" w:rsidR="00F864E4" w:rsidRPr="00F864E4" w:rsidRDefault="00F864E4" w:rsidP="00F864E4">
            <w:pPr>
              <w:suppressAutoHyphens/>
              <w:spacing w:after="200" w:line="276" w:lineRule="auto"/>
              <w:jc w:val="both"/>
              <w:rPr>
                <w:rFonts w:ascii="Garamond" w:eastAsia="Calibri" w:hAnsi="Garamond" w:cs="Garamond"/>
                <w:kern w:val="1"/>
                <w:lang w:eastAsia="ar-SA"/>
                <w14:ligatures w14:val="none"/>
              </w:rPr>
            </w:pPr>
            <w:r w:rsidRPr="00F864E4">
              <w:rPr>
                <w:rFonts w:ascii="Garamond" w:eastAsia="Calibri" w:hAnsi="Garamond" w:cs="Garamond"/>
                <w:kern w:val="1"/>
                <w:lang w:eastAsia="ar-SA"/>
                <w14:ligatures w14:val="none"/>
              </w:rPr>
              <w:t>6</w:t>
            </w:r>
          </w:p>
        </w:tc>
        <w:tc>
          <w:tcPr>
            <w:tcW w:w="2445" w:type="dxa"/>
            <w:tcBorders>
              <w:top w:val="single" w:sz="4" w:space="0" w:color="000000"/>
              <w:left w:val="single" w:sz="4" w:space="0" w:color="000000"/>
              <w:bottom w:val="single" w:sz="4" w:space="0" w:color="000000"/>
            </w:tcBorders>
          </w:tcPr>
          <w:p w14:paraId="5C3B19A9" w14:textId="77777777" w:rsidR="00F864E4" w:rsidRPr="00F864E4" w:rsidRDefault="00F864E4" w:rsidP="00F864E4">
            <w:pPr>
              <w:suppressAutoHyphens/>
              <w:spacing w:after="200" w:line="276" w:lineRule="auto"/>
              <w:jc w:val="both"/>
              <w:rPr>
                <w:rFonts w:ascii="Garamond" w:eastAsia="Calibri" w:hAnsi="Garamond" w:cs="Garamond"/>
                <w:kern w:val="1"/>
                <w:lang w:eastAsia="ar-SA"/>
                <w14:ligatures w14:val="none"/>
              </w:rPr>
            </w:pPr>
            <w:r w:rsidRPr="00F864E4">
              <w:rPr>
                <w:rFonts w:ascii="Garamond" w:eastAsia="Calibri" w:hAnsi="Garamond" w:cs="Garamond"/>
                <w:kern w:val="1"/>
                <w:lang w:eastAsia="ar-SA"/>
                <w14:ligatures w14:val="none"/>
              </w:rPr>
              <w:t>zastępca</w:t>
            </w:r>
          </w:p>
        </w:tc>
        <w:tc>
          <w:tcPr>
            <w:tcW w:w="2355" w:type="dxa"/>
            <w:tcBorders>
              <w:top w:val="single" w:sz="4" w:space="0" w:color="000000"/>
              <w:left w:val="single" w:sz="4" w:space="0" w:color="000000"/>
              <w:bottom w:val="single" w:sz="4" w:space="0" w:color="000000"/>
            </w:tcBorders>
          </w:tcPr>
          <w:p w14:paraId="62545424" w14:textId="77777777" w:rsidR="00F864E4" w:rsidRPr="00F864E4" w:rsidRDefault="00F864E4" w:rsidP="00F864E4">
            <w:pPr>
              <w:suppressAutoHyphens/>
              <w:spacing w:after="200" w:line="276" w:lineRule="auto"/>
              <w:jc w:val="both"/>
              <w:rPr>
                <w:rFonts w:ascii="Garamond" w:eastAsia="Calibri" w:hAnsi="Garamond" w:cs="Garamond"/>
                <w:kern w:val="1"/>
                <w:lang w:eastAsia="ar-SA"/>
                <w14:ligatures w14:val="none"/>
              </w:rPr>
            </w:pPr>
            <w:r w:rsidRPr="00F864E4">
              <w:rPr>
                <w:rFonts w:ascii="Garamond" w:eastAsia="Calibri" w:hAnsi="Garamond" w:cs="Garamond"/>
                <w:kern w:val="1"/>
                <w:lang w:eastAsia="ar-SA"/>
                <w14:ligatures w14:val="none"/>
              </w:rPr>
              <w:t>1</w:t>
            </w:r>
          </w:p>
        </w:tc>
        <w:tc>
          <w:tcPr>
            <w:tcW w:w="2354" w:type="dxa"/>
            <w:tcBorders>
              <w:top w:val="single" w:sz="4" w:space="0" w:color="000000"/>
              <w:left w:val="single" w:sz="4" w:space="0" w:color="000000"/>
              <w:bottom w:val="single" w:sz="4" w:space="0" w:color="000000"/>
              <w:right w:val="single" w:sz="4" w:space="0" w:color="000000"/>
            </w:tcBorders>
          </w:tcPr>
          <w:p w14:paraId="582CCA8F" w14:textId="77777777" w:rsidR="00F864E4" w:rsidRPr="00F864E4" w:rsidRDefault="00F864E4" w:rsidP="00F864E4">
            <w:pPr>
              <w:suppressAutoHyphens/>
              <w:spacing w:after="200" w:line="276" w:lineRule="auto"/>
              <w:jc w:val="both"/>
              <w:rPr>
                <w:rFonts w:ascii="Calibri" w:eastAsia="Calibri" w:hAnsi="Calibri" w:cs="Calibri"/>
                <w:kern w:val="0"/>
                <w:sz w:val="22"/>
                <w:szCs w:val="22"/>
                <w:lang w:eastAsia="ar-SA"/>
                <w14:ligatures w14:val="none"/>
              </w:rPr>
            </w:pPr>
            <w:r w:rsidRPr="00F864E4">
              <w:rPr>
                <w:rFonts w:ascii="Garamond" w:eastAsia="Calibri" w:hAnsi="Garamond" w:cs="Garamond"/>
                <w:kern w:val="1"/>
                <w:lang w:eastAsia="ar-SA"/>
                <w14:ligatures w14:val="none"/>
              </w:rPr>
              <w:t>12 - 15</w:t>
            </w:r>
          </w:p>
        </w:tc>
      </w:tr>
      <w:tr w:rsidR="00F864E4" w:rsidRPr="00F864E4" w14:paraId="38EC90F3" w14:textId="77777777" w:rsidTr="001F5CD1">
        <w:trPr>
          <w:trHeight w:hRule="exact" w:val="567"/>
        </w:trPr>
        <w:tc>
          <w:tcPr>
            <w:tcW w:w="1725" w:type="dxa"/>
            <w:tcBorders>
              <w:top w:val="single" w:sz="4" w:space="0" w:color="000000"/>
              <w:left w:val="single" w:sz="4" w:space="0" w:color="000000"/>
              <w:bottom w:val="single" w:sz="4" w:space="0" w:color="000000"/>
            </w:tcBorders>
          </w:tcPr>
          <w:p w14:paraId="1144473D" w14:textId="77777777" w:rsidR="00F864E4" w:rsidRPr="00F864E4" w:rsidRDefault="00F864E4" w:rsidP="00F864E4">
            <w:pPr>
              <w:suppressAutoHyphens/>
              <w:spacing w:after="200" w:line="276" w:lineRule="auto"/>
              <w:jc w:val="both"/>
              <w:rPr>
                <w:rFonts w:ascii="Garamond" w:eastAsia="Calibri" w:hAnsi="Garamond" w:cs="Garamond"/>
                <w:kern w:val="1"/>
                <w:lang w:eastAsia="ar-SA"/>
                <w14:ligatures w14:val="none"/>
              </w:rPr>
            </w:pPr>
            <w:r w:rsidRPr="00F864E4">
              <w:rPr>
                <w:rFonts w:ascii="Garamond" w:eastAsia="Calibri" w:hAnsi="Garamond" w:cs="Garamond"/>
                <w:kern w:val="1"/>
                <w:lang w:eastAsia="ar-SA"/>
                <w14:ligatures w14:val="none"/>
              </w:rPr>
              <w:t>7</w:t>
            </w:r>
          </w:p>
        </w:tc>
        <w:tc>
          <w:tcPr>
            <w:tcW w:w="2445" w:type="dxa"/>
            <w:tcBorders>
              <w:top w:val="single" w:sz="4" w:space="0" w:color="000000"/>
              <w:left w:val="single" w:sz="4" w:space="0" w:color="000000"/>
              <w:bottom w:val="single" w:sz="4" w:space="0" w:color="000000"/>
            </w:tcBorders>
          </w:tcPr>
          <w:p w14:paraId="036D96E0" w14:textId="77777777" w:rsidR="00F864E4" w:rsidRPr="00F864E4" w:rsidRDefault="00F864E4" w:rsidP="00F864E4">
            <w:pPr>
              <w:suppressAutoHyphens/>
              <w:spacing w:after="200" w:line="276" w:lineRule="auto"/>
              <w:jc w:val="both"/>
              <w:rPr>
                <w:rFonts w:ascii="Garamond" w:eastAsia="Calibri" w:hAnsi="Garamond" w:cs="Garamond"/>
                <w:kern w:val="1"/>
                <w:lang w:eastAsia="ar-SA"/>
                <w14:ligatures w14:val="none"/>
              </w:rPr>
            </w:pPr>
            <w:r w:rsidRPr="00F864E4">
              <w:rPr>
                <w:rFonts w:ascii="Garamond" w:eastAsia="Calibri" w:hAnsi="Garamond" w:cs="Garamond"/>
                <w:kern w:val="1"/>
                <w:lang w:eastAsia="ar-SA"/>
                <w14:ligatures w14:val="none"/>
              </w:rPr>
              <w:t>administracja i projekty</w:t>
            </w:r>
          </w:p>
        </w:tc>
        <w:tc>
          <w:tcPr>
            <w:tcW w:w="2355" w:type="dxa"/>
            <w:tcBorders>
              <w:top w:val="single" w:sz="4" w:space="0" w:color="000000"/>
              <w:left w:val="single" w:sz="4" w:space="0" w:color="000000"/>
              <w:bottom w:val="single" w:sz="4" w:space="0" w:color="000000"/>
            </w:tcBorders>
          </w:tcPr>
          <w:p w14:paraId="1E41CD31" w14:textId="77777777" w:rsidR="00F864E4" w:rsidRPr="00F864E4" w:rsidRDefault="00F864E4" w:rsidP="00F864E4">
            <w:pPr>
              <w:suppressAutoHyphens/>
              <w:spacing w:after="200" w:line="276" w:lineRule="auto"/>
              <w:jc w:val="both"/>
              <w:rPr>
                <w:rFonts w:ascii="Garamond" w:eastAsia="Calibri" w:hAnsi="Garamond" w:cs="Garamond"/>
                <w:kern w:val="1"/>
                <w:lang w:eastAsia="ar-SA"/>
                <w14:ligatures w14:val="none"/>
              </w:rPr>
            </w:pPr>
            <w:r w:rsidRPr="00F864E4">
              <w:rPr>
                <w:rFonts w:ascii="Garamond" w:eastAsia="Calibri" w:hAnsi="Garamond" w:cs="Garamond"/>
                <w:kern w:val="1"/>
                <w:lang w:eastAsia="ar-SA"/>
                <w14:ligatures w14:val="none"/>
              </w:rPr>
              <w:t>3</w:t>
            </w:r>
          </w:p>
        </w:tc>
        <w:tc>
          <w:tcPr>
            <w:tcW w:w="2354" w:type="dxa"/>
            <w:tcBorders>
              <w:top w:val="single" w:sz="4" w:space="0" w:color="000000"/>
              <w:left w:val="single" w:sz="4" w:space="0" w:color="000000"/>
              <w:bottom w:val="single" w:sz="4" w:space="0" w:color="000000"/>
              <w:right w:val="single" w:sz="4" w:space="0" w:color="000000"/>
            </w:tcBorders>
          </w:tcPr>
          <w:p w14:paraId="5D69A505" w14:textId="77777777" w:rsidR="00F864E4" w:rsidRPr="00F864E4" w:rsidRDefault="00F864E4" w:rsidP="00F864E4">
            <w:pPr>
              <w:suppressAutoHyphens/>
              <w:spacing w:after="200" w:line="276" w:lineRule="auto"/>
              <w:jc w:val="both"/>
              <w:rPr>
                <w:rFonts w:ascii="Calibri" w:eastAsia="Calibri" w:hAnsi="Calibri" w:cs="Calibri"/>
                <w:kern w:val="0"/>
                <w:sz w:val="22"/>
                <w:szCs w:val="22"/>
                <w:lang w:eastAsia="ar-SA"/>
                <w14:ligatures w14:val="none"/>
              </w:rPr>
            </w:pPr>
            <w:r w:rsidRPr="00F864E4">
              <w:rPr>
                <w:rFonts w:ascii="Garamond" w:eastAsia="Calibri" w:hAnsi="Garamond" w:cs="Garamond"/>
                <w:kern w:val="1"/>
                <w:lang w:eastAsia="ar-SA"/>
                <w14:ligatures w14:val="none"/>
              </w:rPr>
              <w:t>25 - 30</w:t>
            </w:r>
          </w:p>
        </w:tc>
      </w:tr>
      <w:tr w:rsidR="00F864E4" w:rsidRPr="00F864E4" w14:paraId="6DE9A6C0" w14:textId="77777777" w:rsidTr="001F5CD1">
        <w:trPr>
          <w:trHeight w:hRule="exact" w:val="567"/>
        </w:trPr>
        <w:tc>
          <w:tcPr>
            <w:tcW w:w="1725" w:type="dxa"/>
            <w:tcBorders>
              <w:top w:val="single" w:sz="4" w:space="0" w:color="000000"/>
              <w:left w:val="single" w:sz="4" w:space="0" w:color="000000"/>
              <w:bottom w:val="single" w:sz="4" w:space="0" w:color="000000"/>
            </w:tcBorders>
          </w:tcPr>
          <w:p w14:paraId="668195D6" w14:textId="77777777" w:rsidR="00F864E4" w:rsidRPr="00F864E4" w:rsidRDefault="00F864E4" w:rsidP="00F864E4">
            <w:pPr>
              <w:suppressAutoHyphens/>
              <w:spacing w:after="200" w:line="276" w:lineRule="auto"/>
              <w:jc w:val="both"/>
              <w:rPr>
                <w:rFonts w:ascii="Garamond" w:eastAsia="Calibri" w:hAnsi="Garamond" w:cs="Garamond"/>
                <w:kern w:val="1"/>
                <w:lang w:eastAsia="ar-SA"/>
                <w14:ligatures w14:val="none"/>
              </w:rPr>
            </w:pPr>
            <w:r w:rsidRPr="00F864E4">
              <w:rPr>
                <w:rFonts w:ascii="Garamond" w:eastAsia="Calibri" w:hAnsi="Garamond" w:cs="Garamond"/>
                <w:kern w:val="1"/>
                <w:lang w:eastAsia="ar-SA"/>
                <w14:ligatures w14:val="none"/>
              </w:rPr>
              <w:t>8</w:t>
            </w:r>
          </w:p>
        </w:tc>
        <w:tc>
          <w:tcPr>
            <w:tcW w:w="2445" w:type="dxa"/>
            <w:tcBorders>
              <w:top w:val="single" w:sz="4" w:space="0" w:color="000000"/>
              <w:left w:val="single" w:sz="4" w:space="0" w:color="000000"/>
              <w:bottom w:val="single" w:sz="4" w:space="0" w:color="000000"/>
            </w:tcBorders>
          </w:tcPr>
          <w:p w14:paraId="145E3199" w14:textId="77777777" w:rsidR="00F864E4" w:rsidRPr="00F864E4" w:rsidRDefault="00F864E4" w:rsidP="00F864E4">
            <w:pPr>
              <w:suppressAutoHyphens/>
              <w:spacing w:after="200" w:line="276" w:lineRule="auto"/>
              <w:jc w:val="both"/>
              <w:rPr>
                <w:rFonts w:ascii="Garamond" w:eastAsia="Calibri" w:hAnsi="Garamond" w:cs="Garamond"/>
                <w:kern w:val="1"/>
                <w:lang w:eastAsia="ar-SA"/>
                <w14:ligatures w14:val="none"/>
              </w:rPr>
            </w:pPr>
            <w:r w:rsidRPr="00F864E4">
              <w:rPr>
                <w:rFonts w:ascii="Garamond" w:eastAsia="Calibri" w:hAnsi="Garamond" w:cs="Garamond"/>
                <w:kern w:val="1"/>
                <w:lang w:eastAsia="ar-SA"/>
                <w14:ligatures w14:val="none"/>
              </w:rPr>
              <w:t>Świadczenia rodzinne</w:t>
            </w:r>
          </w:p>
        </w:tc>
        <w:tc>
          <w:tcPr>
            <w:tcW w:w="2355" w:type="dxa"/>
            <w:tcBorders>
              <w:top w:val="single" w:sz="4" w:space="0" w:color="000000"/>
              <w:left w:val="single" w:sz="4" w:space="0" w:color="000000"/>
              <w:bottom w:val="single" w:sz="4" w:space="0" w:color="000000"/>
            </w:tcBorders>
          </w:tcPr>
          <w:p w14:paraId="7CA181E9" w14:textId="77777777" w:rsidR="00F864E4" w:rsidRPr="00F864E4" w:rsidRDefault="00F864E4" w:rsidP="00F864E4">
            <w:pPr>
              <w:suppressAutoHyphens/>
              <w:spacing w:after="200" w:line="276" w:lineRule="auto"/>
              <w:jc w:val="both"/>
              <w:rPr>
                <w:rFonts w:ascii="Garamond" w:eastAsia="Calibri" w:hAnsi="Garamond" w:cs="Garamond"/>
                <w:kern w:val="1"/>
                <w:lang w:eastAsia="ar-SA"/>
                <w14:ligatures w14:val="none"/>
              </w:rPr>
            </w:pPr>
            <w:r w:rsidRPr="00F864E4">
              <w:rPr>
                <w:rFonts w:ascii="Garamond" w:eastAsia="Calibri" w:hAnsi="Garamond" w:cs="Garamond"/>
                <w:kern w:val="1"/>
                <w:lang w:eastAsia="ar-SA"/>
                <w14:ligatures w14:val="none"/>
              </w:rPr>
              <w:t>2</w:t>
            </w:r>
          </w:p>
        </w:tc>
        <w:tc>
          <w:tcPr>
            <w:tcW w:w="2354" w:type="dxa"/>
            <w:tcBorders>
              <w:top w:val="single" w:sz="4" w:space="0" w:color="000000"/>
              <w:left w:val="single" w:sz="4" w:space="0" w:color="000000"/>
              <w:bottom w:val="single" w:sz="4" w:space="0" w:color="000000"/>
              <w:right w:val="single" w:sz="4" w:space="0" w:color="000000"/>
            </w:tcBorders>
          </w:tcPr>
          <w:p w14:paraId="5B01C4D9" w14:textId="77777777" w:rsidR="00F864E4" w:rsidRPr="00F864E4" w:rsidRDefault="00F864E4" w:rsidP="00F864E4">
            <w:pPr>
              <w:suppressAutoHyphens/>
              <w:spacing w:after="200" w:line="276" w:lineRule="auto"/>
              <w:jc w:val="both"/>
              <w:rPr>
                <w:rFonts w:ascii="Calibri" w:eastAsia="Calibri" w:hAnsi="Calibri" w:cs="Calibri"/>
                <w:kern w:val="0"/>
                <w:sz w:val="22"/>
                <w:szCs w:val="22"/>
                <w:lang w:eastAsia="ar-SA"/>
                <w14:ligatures w14:val="none"/>
              </w:rPr>
            </w:pPr>
            <w:r w:rsidRPr="00F864E4">
              <w:rPr>
                <w:rFonts w:ascii="Garamond" w:eastAsia="Calibri" w:hAnsi="Garamond" w:cs="Garamond"/>
                <w:kern w:val="1"/>
                <w:lang w:eastAsia="ar-SA"/>
                <w14:ligatures w14:val="none"/>
              </w:rPr>
              <w:t>20 – 25</w:t>
            </w:r>
          </w:p>
        </w:tc>
      </w:tr>
      <w:tr w:rsidR="00F864E4" w:rsidRPr="00F864E4" w14:paraId="54DDB992" w14:textId="77777777" w:rsidTr="001F5CD1">
        <w:trPr>
          <w:trHeight w:hRule="exact" w:val="567"/>
        </w:trPr>
        <w:tc>
          <w:tcPr>
            <w:tcW w:w="1725" w:type="dxa"/>
            <w:tcBorders>
              <w:top w:val="single" w:sz="4" w:space="0" w:color="000000"/>
              <w:left w:val="single" w:sz="4" w:space="0" w:color="000000"/>
              <w:bottom w:val="single" w:sz="4" w:space="0" w:color="000000"/>
            </w:tcBorders>
          </w:tcPr>
          <w:p w14:paraId="37AEFF7F" w14:textId="77777777" w:rsidR="00F864E4" w:rsidRPr="00F864E4" w:rsidRDefault="00F864E4" w:rsidP="00F864E4">
            <w:pPr>
              <w:suppressAutoHyphens/>
              <w:spacing w:after="200" w:line="276" w:lineRule="auto"/>
              <w:jc w:val="both"/>
              <w:rPr>
                <w:rFonts w:ascii="Garamond" w:eastAsia="Calibri" w:hAnsi="Garamond" w:cs="Garamond"/>
                <w:kern w:val="1"/>
                <w:lang w:eastAsia="ar-SA"/>
                <w14:ligatures w14:val="none"/>
              </w:rPr>
            </w:pPr>
            <w:r w:rsidRPr="00F864E4">
              <w:rPr>
                <w:rFonts w:ascii="Garamond" w:eastAsia="Calibri" w:hAnsi="Garamond" w:cs="Garamond"/>
                <w:kern w:val="1"/>
                <w:lang w:eastAsia="ar-SA"/>
                <w14:ligatures w14:val="none"/>
              </w:rPr>
              <w:t>9</w:t>
            </w:r>
          </w:p>
        </w:tc>
        <w:tc>
          <w:tcPr>
            <w:tcW w:w="2445" w:type="dxa"/>
            <w:tcBorders>
              <w:top w:val="single" w:sz="4" w:space="0" w:color="000000"/>
              <w:left w:val="single" w:sz="4" w:space="0" w:color="000000"/>
              <w:bottom w:val="single" w:sz="4" w:space="0" w:color="000000"/>
            </w:tcBorders>
          </w:tcPr>
          <w:p w14:paraId="4F8C8CC5" w14:textId="77777777" w:rsidR="00F864E4" w:rsidRPr="00F864E4" w:rsidRDefault="00F864E4" w:rsidP="00F864E4">
            <w:pPr>
              <w:suppressAutoHyphens/>
              <w:spacing w:after="200" w:line="276" w:lineRule="auto"/>
              <w:jc w:val="both"/>
              <w:rPr>
                <w:rFonts w:ascii="Garamond" w:eastAsia="Calibri" w:hAnsi="Garamond" w:cs="Garamond"/>
                <w:kern w:val="1"/>
                <w:lang w:eastAsia="ar-SA"/>
                <w14:ligatures w14:val="none"/>
              </w:rPr>
            </w:pPr>
            <w:r w:rsidRPr="00F864E4">
              <w:rPr>
                <w:rFonts w:ascii="Garamond" w:eastAsia="Calibri" w:hAnsi="Garamond" w:cs="Garamond"/>
                <w:kern w:val="1"/>
                <w:lang w:eastAsia="ar-SA"/>
                <w14:ligatures w14:val="none"/>
              </w:rPr>
              <w:t>Dziennik podawczy</w:t>
            </w:r>
          </w:p>
        </w:tc>
        <w:tc>
          <w:tcPr>
            <w:tcW w:w="2355" w:type="dxa"/>
            <w:tcBorders>
              <w:top w:val="single" w:sz="4" w:space="0" w:color="000000"/>
              <w:left w:val="single" w:sz="4" w:space="0" w:color="000000"/>
              <w:bottom w:val="single" w:sz="4" w:space="0" w:color="000000"/>
            </w:tcBorders>
          </w:tcPr>
          <w:p w14:paraId="5E012F0A" w14:textId="77777777" w:rsidR="00F864E4" w:rsidRPr="00F864E4" w:rsidRDefault="00F864E4" w:rsidP="00F864E4">
            <w:pPr>
              <w:suppressAutoHyphens/>
              <w:spacing w:after="200" w:line="276" w:lineRule="auto"/>
              <w:jc w:val="both"/>
              <w:rPr>
                <w:rFonts w:ascii="Garamond" w:eastAsia="Calibri" w:hAnsi="Garamond" w:cs="Garamond"/>
                <w:kern w:val="1"/>
                <w:lang w:eastAsia="ar-SA"/>
                <w14:ligatures w14:val="none"/>
              </w:rPr>
            </w:pPr>
            <w:r w:rsidRPr="00F864E4">
              <w:rPr>
                <w:rFonts w:ascii="Garamond" w:eastAsia="Calibri" w:hAnsi="Garamond" w:cs="Garamond"/>
                <w:kern w:val="1"/>
                <w:lang w:eastAsia="ar-SA"/>
                <w14:ligatures w14:val="none"/>
              </w:rPr>
              <w:t>1</w:t>
            </w:r>
          </w:p>
        </w:tc>
        <w:tc>
          <w:tcPr>
            <w:tcW w:w="2354" w:type="dxa"/>
            <w:tcBorders>
              <w:top w:val="single" w:sz="4" w:space="0" w:color="000000"/>
              <w:left w:val="single" w:sz="4" w:space="0" w:color="000000"/>
              <w:bottom w:val="single" w:sz="4" w:space="0" w:color="000000"/>
              <w:right w:val="single" w:sz="4" w:space="0" w:color="000000"/>
            </w:tcBorders>
          </w:tcPr>
          <w:p w14:paraId="6E768BCA" w14:textId="77777777" w:rsidR="00F864E4" w:rsidRPr="00F864E4" w:rsidRDefault="00F864E4" w:rsidP="00F864E4">
            <w:pPr>
              <w:suppressAutoHyphens/>
              <w:spacing w:after="200" w:line="276" w:lineRule="auto"/>
              <w:jc w:val="both"/>
              <w:rPr>
                <w:rFonts w:ascii="Calibri" w:eastAsia="Calibri" w:hAnsi="Calibri" w:cs="Calibri"/>
                <w:kern w:val="0"/>
                <w:sz w:val="22"/>
                <w:szCs w:val="22"/>
                <w:lang w:eastAsia="ar-SA"/>
                <w14:ligatures w14:val="none"/>
              </w:rPr>
            </w:pPr>
            <w:r w:rsidRPr="00F864E4">
              <w:rPr>
                <w:rFonts w:ascii="Garamond" w:eastAsia="Calibri" w:hAnsi="Garamond" w:cs="Garamond"/>
                <w:kern w:val="1"/>
                <w:lang w:eastAsia="ar-SA"/>
                <w14:ligatures w14:val="none"/>
              </w:rPr>
              <w:t>15</w:t>
            </w:r>
          </w:p>
        </w:tc>
      </w:tr>
      <w:tr w:rsidR="00F864E4" w:rsidRPr="00F864E4" w14:paraId="6C479091" w14:textId="77777777" w:rsidTr="001F5CD1">
        <w:trPr>
          <w:trHeight w:hRule="exact" w:val="567"/>
        </w:trPr>
        <w:tc>
          <w:tcPr>
            <w:tcW w:w="1725" w:type="dxa"/>
            <w:tcBorders>
              <w:top w:val="single" w:sz="4" w:space="0" w:color="000000"/>
              <w:left w:val="single" w:sz="4" w:space="0" w:color="000000"/>
              <w:bottom w:val="single" w:sz="4" w:space="0" w:color="000000"/>
            </w:tcBorders>
          </w:tcPr>
          <w:p w14:paraId="5924F32C" w14:textId="77777777" w:rsidR="00F864E4" w:rsidRPr="00F864E4" w:rsidRDefault="00F864E4" w:rsidP="00F864E4">
            <w:pPr>
              <w:suppressAutoHyphens/>
              <w:spacing w:after="200" w:line="276" w:lineRule="auto"/>
              <w:jc w:val="both"/>
              <w:rPr>
                <w:rFonts w:ascii="Garamond" w:eastAsia="Calibri" w:hAnsi="Garamond" w:cs="Garamond"/>
                <w:kern w:val="1"/>
                <w:lang w:eastAsia="ar-SA"/>
                <w14:ligatures w14:val="none"/>
              </w:rPr>
            </w:pPr>
            <w:r w:rsidRPr="00F864E4">
              <w:rPr>
                <w:rFonts w:ascii="Garamond" w:eastAsia="Calibri" w:hAnsi="Garamond" w:cs="Garamond"/>
                <w:kern w:val="1"/>
                <w:lang w:eastAsia="ar-SA"/>
                <w14:ligatures w14:val="none"/>
              </w:rPr>
              <w:lastRenderedPageBreak/>
              <w:t>10</w:t>
            </w:r>
          </w:p>
        </w:tc>
        <w:tc>
          <w:tcPr>
            <w:tcW w:w="2445" w:type="dxa"/>
            <w:tcBorders>
              <w:top w:val="single" w:sz="4" w:space="0" w:color="000000"/>
              <w:left w:val="single" w:sz="4" w:space="0" w:color="000000"/>
              <w:bottom w:val="single" w:sz="4" w:space="0" w:color="000000"/>
            </w:tcBorders>
          </w:tcPr>
          <w:p w14:paraId="7991D6B7" w14:textId="77777777" w:rsidR="00F864E4" w:rsidRPr="00F864E4" w:rsidRDefault="00F864E4" w:rsidP="00F864E4">
            <w:pPr>
              <w:suppressAutoHyphens/>
              <w:spacing w:after="200" w:line="276" w:lineRule="auto"/>
              <w:jc w:val="both"/>
              <w:rPr>
                <w:rFonts w:ascii="Garamond" w:eastAsia="Calibri" w:hAnsi="Garamond" w:cs="Garamond"/>
                <w:kern w:val="1"/>
                <w:lang w:eastAsia="ar-SA"/>
                <w14:ligatures w14:val="none"/>
              </w:rPr>
            </w:pPr>
            <w:r w:rsidRPr="00F864E4">
              <w:rPr>
                <w:rFonts w:ascii="Garamond" w:eastAsia="Calibri" w:hAnsi="Garamond" w:cs="Garamond"/>
                <w:kern w:val="1"/>
                <w:lang w:eastAsia="ar-SA"/>
                <w14:ligatures w14:val="none"/>
              </w:rPr>
              <w:t>Sala konferencyjna</w:t>
            </w:r>
          </w:p>
        </w:tc>
        <w:tc>
          <w:tcPr>
            <w:tcW w:w="2355" w:type="dxa"/>
            <w:tcBorders>
              <w:top w:val="single" w:sz="4" w:space="0" w:color="000000"/>
              <w:left w:val="single" w:sz="4" w:space="0" w:color="000000"/>
              <w:bottom w:val="single" w:sz="4" w:space="0" w:color="000000"/>
            </w:tcBorders>
          </w:tcPr>
          <w:p w14:paraId="6AE734B9" w14:textId="77777777" w:rsidR="00F864E4" w:rsidRPr="00F864E4" w:rsidRDefault="00F864E4" w:rsidP="00F864E4">
            <w:pPr>
              <w:suppressAutoHyphens/>
              <w:spacing w:after="200" w:line="276" w:lineRule="auto"/>
              <w:jc w:val="both"/>
              <w:rPr>
                <w:rFonts w:ascii="Garamond" w:eastAsia="Calibri" w:hAnsi="Garamond" w:cs="Garamond"/>
                <w:kern w:val="1"/>
                <w:lang w:eastAsia="ar-SA"/>
                <w14:ligatures w14:val="none"/>
              </w:rPr>
            </w:pPr>
            <w:r w:rsidRPr="00F864E4">
              <w:rPr>
                <w:rFonts w:ascii="Garamond" w:eastAsia="Calibri" w:hAnsi="Garamond" w:cs="Garamond"/>
                <w:kern w:val="1"/>
                <w:lang w:eastAsia="ar-SA"/>
                <w14:ligatures w14:val="none"/>
              </w:rPr>
              <w:t>Ok.15-20</w:t>
            </w:r>
          </w:p>
        </w:tc>
        <w:tc>
          <w:tcPr>
            <w:tcW w:w="2354" w:type="dxa"/>
            <w:tcBorders>
              <w:top w:val="single" w:sz="4" w:space="0" w:color="000000"/>
              <w:left w:val="single" w:sz="4" w:space="0" w:color="000000"/>
              <w:bottom w:val="single" w:sz="4" w:space="0" w:color="000000"/>
              <w:right w:val="single" w:sz="4" w:space="0" w:color="000000"/>
            </w:tcBorders>
          </w:tcPr>
          <w:p w14:paraId="42DE7BFE" w14:textId="77777777" w:rsidR="00F864E4" w:rsidRPr="00F864E4" w:rsidRDefault="00F864E4" w:rsidP="00F864E4">
            <w:pPr>
              <w:suppressAutoHyphens/>
              <w:spacing w:after="200" w:line="276" w:lineRule="auto"/>
              <w:jc w:val="both"/>
              <w:rPr>
                <w:rFonts w:ascii="Calibri" w:eastAsia="Calibri" w:hAnsi="Calibri" w:cs="Calibri"/>
                <w:kern w:val="0"/>
                <w:sz w:val="22"/>
                <w:szCs w:val="22"/>
                <w:lang w:eastAsia="ar-SA"/>
                <w14:ligatures w14:val="none"/>
              </w:rPr>
            </w:pPr>
            <w:r w:rsidRPr="00F864E4">
              <w:rPr>
                <w:rFonts w:ascii="Garamond" w:eastAsia="Calibri" w:hAnsi="Garamond" w:cs="Garamond"/>
                <w:kern w:val="1"/>
                <w:lang w:eastAsia="ar-SA"/>
                <w14:ligatures w14:val="none"/>
              </w:rPr>
              <w:t>30</w:t>
            </w:r>
          </w:p>
        </w:tc>
      </w:tr>
      <w:tr w:rsidR="00F864E4" w:rsidRPr="00F864E4" w14:paraId="61423597" w14:textId="77777777" w:rsidTr="001F5CD1">
        <w:trPr>
          <w:trHeight w:hRule="exact" w:val="567"/>
        </w:trPr>
        <w:tc>
          <w:tcPr>
            <w:tcW w:w="1725" w:type="dxa"/>
            <w:tcBorders>
              <w:top w:val="single" w:sz="4" w:space="0" w:color="000000"/>
              <w:left w:val="single" w:sz="4" w:space="0" w:color="000000"/>
              <w:bottom w:val="single" w:sz="4" w:space="0" w:color="000000"/>
            </w:tcBorders>
          </w:tcPr>
          <w:p w14:paraId="10820DF4" w14:textId="77777777" w:rsidR="00F864E4" w:rsidRPr="00F864E4" w:rsidRDefault="00F864E4" w:rsidP="00F864E4">
            <w:pPr>
              <w:suppressAutoHyphens/>
              <w:spacing w:after="200" w:line="276" w:lineRule="auto"/>
              <w:jc w:val="both"/>
              <w:rPr>
                <w:rFonts w:ascii="Garamond" w:eastAsia="Calibri" w:hAnsi="Garamond" w:cs="Garamond"/>
                <w:kern w:val="1"/>
                <w:lang w:eastAsia="ar-SA"/>
                <w14:ligatures w14:val="none"/>
              </w:rPr>
            </w:pPr>
            <w:r w:rsidRPr="00F864E4">
              <w:rPr>
                <w:rFonts w:ascii="Garamond" w:eastAsia="Calibri" w:hAnsi="Garamond" w:cs="Garamond"/>
                <w:kern w:val="1"/>
                <w:lang w:eastAsia="ar-SA"/>
                <w14:ligatures w14:val="none"/>
              </w:rPr>
              <w:t>11</w:t>
            </w:r>
          </w:p>
        </w:tc>
        <w:tc>
          <w:tcPr>
            <w:tcW w:w="2445" w:type="dxa"/>
            <w:tcBorders>
              <w:top w:val="single" w:sz="4" w:space="0" w:color="000000"/>
              <w:left w:val="single" w:sz="4" w:space="0" w:color="000000"/>
              <w:bottom w:val="single" w:sz="4" w:space="0" w:color="000000"/>
            </w:tcBorders>
          </w:tcPr>
          <w:p w14:paraId="685E061B" w14:textId="77777777" w:rsidR="00F864E4" w:rsidRPr="00F864E4" w:rsidRDefault="00F864E4" w:rsidP="00F864E4">
            <w:pPr>
              <w:suppressAutoHyphens/>
              <w:spacing w:after="200" w:line="276" w:lineRule="auto"/>
              <w:jc w:val="both"/>
              <w:rPr>
                <w:rFonts w:ascii="Garamond" w:eastAsia="Calibri" w:hAnsi="Garamond" w:cs="Garamond"/>
                <w:kern w:val="1"/>
                <w:lang w:eastAsia="ar-SA"/>
                <w14:ligatures w14:val="none"/>
              </w:rPr>
            </w:pPr>
            <w:r w:rsidRPr="00F864E4">
              <w:rPr>
                <w:rFonts w:ascii="Garamond" w:eastAsia="Calibri" w:hAnsi="Garamond" w:cs="Garamond"/>
                <w:kern w:val="1"/>
                <w:lang w:eastAsia="ar-SA"/>
                <w14:ligatures w14:val="none"/>
              </w:rPr>
              <w:t>Pokój specjalisty (psycholog, prawnik)</w:t>
            </w:r>
          </w:p>
        </w:tc>
        <w:tc>
          <w:tcPr>
            <w:tcW w:w="2355" w:type="dxa"/>
            <w:tcBorders>
              <w:top w:val="single" w:sz="4" w:space="0" w:color="000000"/>
              <w:left w:val="single" w:sz="4" w:space="0" w:color="000000"/>
              <w:bottom w:val="single" w:sz="4" w:space="0" w:color="000000"/>
            </w:tcBorders>
          </w:tcPr>
          <w:p w14:paraId="7A1D2A0C" w14:textId="77777777" w:rsidR="00F864E4" w:rsidRPr="00F864E4" w:rsidRDefault="00F864E4" w:rsidP="00F864E4">
            <w:pPr>
              <w:suppressAutoHyphens/>
              <w:snapToGrid w:val="0"/>
              <w:spacing w:after="200" w:line="276" w:lineRule="auto"/>
              <w:jc w:val="both"/>
              <w:rPr>
                <w:rFonts w:ascii="Garamond" w:eastAsia="Calibri" w:hAnsi="Garamond" w:cs="Garamond"/>
                <w:kern w:val="1"/>
                <w:lang w:eastAsia="ar-SA"/>
                <w14:ligatures w14:val="none"/>
              </w:rPr>
            </w:pPr>
          </w:p>
        </w:tc>
        <w:tc>
          <w:tcPr>
            <w:tcW w:w="2354" w:type="dxa"/>
            <w:tcBorders>
              <w:top w:val="single" w:sz="4" w:space="0" w:color="000000"/>
              <w:left w:val="single" w:sz="4" w:space="0" w:color="000000"/>
              <w:bottom w:val="single" w:sz="4" w:space="0" w:color="000000"/>
              <w:right w:val="single" w:sz="4" w:space="0" w:color="000000"/>
            </w:tcBorders>
          </w:tcPr>
          <w:p w14:paraId="4BE3124F" w14:textId="77777777" w:rsidR="00F864E4" w:rsidRPr="00F864E4" w:rsidRDefault="00F864E4" w:rsidP="00F864E4">
            <w:pPr>
              <w:suppressAutoHyphens/>
              <w:spacing w:after="200" w:line="276" w:lineRule="auto"/>
              <w:jc w:val="both"/>
              <w:rPr>
                <w:rFonts w:ascii="Calibri" w:eastAsia="Calibri" w:hAnsi="Calibri" w:cs="Calibri"/>
                <w:kern w:val="0"/>
                <w:sz w:val="22"/>
                <w:szCs w:val="22"/>
                <w:lang w:eastAsia="ar-SA"/>
                <w14:ligatures w14:val="none"/>
              </w:rPr>
            </w:pPr>
            <w:r w:rsidRPr="00F864E4">
              <w:rPr>
                <w:rFonts w:ascii="Garamond" w:eastAsia="Calibri" w:hAnsi="Garamond" w:cs="Garamond"/>
                <w:kern w:val="1"/>
                <w:lang w:eastAsia="ar-SA"/>
                <w14:ligatures w14:val="none"/>
              </w:rPr>
              <w:t>10 – 12</w:t>
            </w:r>
          </w:p>
        </w:tc>
      </w:tr>
      <w:tr w:rsidR="00F864E4" w:rsidRPr="00F864E4" w14:paraId="34183EF0" w14:textId="77777777" w:rsidTr="001F5CD1">
        <w:trPr>
          <w:trHeight w:hRule="exact" w:val="567"/>
        </w:trPr>
        <w:tc>
          <w:tcPr>
            <w:tcW w:w="1725" w:type="dxa"/>
            <w:tcBorders>
              <w:top w:val="single" w:sz="4" w:space="0" w:color="000000"/>
              <w:left w:val="single" w:sz="4" w:space="0" w:color="000000"/>
              <w:bottom w:val="single" w:sz="4" w:space="0" w:color="000000"/>
            </w:tcBorders>
          </w:tcPr>
          <w:p w14:paraId="440EDA57" w14:textId="77777777" w:rsidR="00F864E4" w:rsidRPr="00F864E4" w:rsidRDefault="00F864E4" w:rsidP="00F864E4">
            <w:pPr>
              <w:suppressAutoHyphens/>
              <w:spacing w:after="200" w:line="276" w:lineRule="auto"/>
              <w:jc w:val="both"/>
              <w:rPr>
                <w:rFonts w:ascii="Garamond" w:eastAsia="Calibri" w:hAnsi="Garamond" w:cs="Garamond"/>
                <w:kern w:val="1"/>
                <w:lang w:eastAsia="ar-SA"/>
                <w14:ligatures w14:val="none"/>
              </w:rPr>
            </w:pPr>
            <w:r w:rsidRPr="00F864E4">
              <w:rPr>
                <w:rFonts w:ascii="Garamond" w:eastAsia="Calibri" w:hAnsi="Garamond" w:cs="Garamond"/>
                <w:kern w:val="1"/>
                <w:lang w:eastAsia="ar-SA"/>
                <w14:ligatures w14:val="none"/>
              </w:rPr>
              <w:t>12</w:t>
            </w:r>
          </w:p>
        </w:tc>
        <w:tc>
          <w:tcPr>
            <w:tcW w:w="2445" w:type="dxa"/>
            <w:tcBorders>
              <w:top w:val="single" w:sz="4" w:space="0" w:color="000000"/>
              <w:left w:val="single" w:sz="4" w:space="0" w:color="000000"/>
              <w:bottom w:val="single" w:sz="4" w:space="0" w:color="000000"/>
            </w:tcBorders>
          </w:tcPr>
          <w:p w14:paraId="08DB1872" w14:textId="77777777" w:rsidR="00F864E4" w:rsidRPr="00F864E4" w:rsidRDefault="00F864E4" w:rsidP="00F864E4">
            <w:pPr>
              <w:suppressAutoHyphens/>
              <w:spacing w:after="200" w:line="276" w:lineRule="auto"/>
              <w:jc w:val="both"/>
              <w:rPr>
                <w:rFonts w:ascii="Garamond" w:eastAsia="Calibri" w:hAnsi="Garamond" w:cs="Garamond"/>
                <w:kern w:val="1"/>
                <w:lang w:eastAsia="ar-SA"/>
                <w14:ligatures w14:val="none"/>
              </w:rPr>
            </w:pPr>
            <w:r w:rsidRPr="00F864E4">
              <w:rPr>
                <w:rFonts w:ascii="Garamond" w:eastAsia="Calibri" w:hAnsi="Garamond" w:cs="Garamond"/>
                <w:kern w:val="1"/>
                <w:lang w:eastAsia="ar-SA"/>
                <w14:ligatures w14:val="none"/>
              </w:rPr>
              <w:t>Toaleta dla personelu</w:t>
            </w:r>
          </w:p>
        </w:tc>
        <w:tc>
          <w:tcPr>
            <w:tcW w:w="2355" w:type="dxa"/>
            <w:tcBorders>
              <w:top w:val="single" w:sz="4" w:space="0" w:color="000000"/>
              <w:left w:val="single" w:sz="4" w:space="0" w:color="000000"/>
              <w:bottom w:val="single" w:sz="4" w:space="0" w:color="000000"/>
            </w:tcBorders>
          </w:tcPr>
          <w:p w14:paraId="584582E9" w14:textId="77777777" w:rsidR="00F864E4" w:rsidRPr="00F864E4" w:rsidRDefault="00F864E4" w:rsidP="00F864E4">
            <w:pPr>
              <w:suppressAutoHyphens/>
              <w:snapToGrid w:val="0"/>
              <w:spacing w:after="200" w:line="276" w:lineRule="auto"/>
              <w:jc w:val="both"/>
              <w:rPr>
                <w:rFonts w:ascii="Garamond" w:eastAsia="Calibri" w:hAnsi="Garamond" w:cs="Garamond"/>
                <w:kern w:val="1"/>
                <w:lang w:eastAsia="ar-SA"/>
                <w14:ligatures w14:val="none"/>
              </w:rPr>
            </w:pPr>
          </w:p>
        </w:tc>
        <w:tc>
          <w:tcPr>
            <w:tcW w:w="2354" w:type="dxa"/>
            <w:tcBorders>
              <w:top w:val="single" w:sz="4" w:space="0" w:color="000000"/>
              <w:left w:val="single" w:sz="4" w:space="0" w:color="000000"/>
              <w:bottom w:val="single" w:sz="4" w:space="0" w:color="000000"/>
              <w:right w:val="single" w:sz="4" w:space="0" w:color="000000"/>
            </w:tcBorders>
          </w:tcPr>
          <w:p w14:paraId="7DBC1901" w14:textId="77777777" w:rsidR="00F864E4" w:rsidRPr="00F864E4" w:rsidRDefault="00F864E4" w:rsidP="00F864E4">
            <w:pPr>
              <w:suppressAutoHyphens/>
              <w:spacing w:after="200" w:line="276" w:lineRule="auto"/>
              <w:jc w:val="both"/>
              <w:rPr>
                <w:rFonts w:ascii="Calibri" w:eastAsia="Calibri" w:hAnsi="Calibri" w:cs="Calibri"/>
                <w:kern w:val="0"/>
                <w:sz w:val="22"/>
                <w:szCs w:val="22"/>
                <w:lang w:eastAsia="ar-SA"/>
                <w14:ligatures w14:val="none"/>
              </w:rPr>
            </w:pPr>
            <w:r w:rsidRPr="00F864E4">
              <w:rPr>
                <w:rFonts w:ascii="Garamond" w:eastAsia="Calibri" w:hAnsi="Garamond" w:cs="Garamond"/>
                <w:kern w:val="1"/>
                <w:lang w:eastAsia="ar-SA"/>
                <w14:ligatures w14:val="none"/>
              </w:rPr>
              <w:t>2 – 3</w:t>
            </w:r>
          </w:p>
        </w:tc>
      </w:tr>
      <w:tr w:rsidR="00F864E4" w:rsidRPr="00F864E4" w14:paraId="6B115908" w14:textId="77777777" w:rsidTr="001F5CD1">
        <w:trPr>
          <w:trHeight w:hRule="exact" w:val="1029"/>
        </w:trPr>
        <w:tc>
          <w:tcPr>
            <w:tcW w:w="1725" w:type="dxa"/>
            <w:tcBorders>
              <w:top w:val="single" w:sz="4" w:space="0" w:color="000000"/>
              <w:left w:val="single" w:sz="4" w:space="0" w:color="000000"/>
              <w:bottom w:val="single" w:sz="4" w:space="0" w:color="000000"/>
            </w:tcBorders>
          </w:tcPr>
          <w:p w14:paraId="21335588" w14:textId="77777777" w:rsidR="00F864E4" w:rsidRPr="00F864E4" w:rsidRDefault="00F864E4" w:rsidP="00F864E4">
            <w:pPr>
              <w:suppressAutoHyphens/>
              <w:spacing w:after="200" w:line="276" w:lineRule="auto"/>
              <w:jc w:val="both"/>
              <w:rPr>
                <w:rFonts w:ascii="Garamond" w:eastAsia="Calibri" w:hAnsi="Garamond" w:cs="Garamond"/>
                <w:kern w:val="1"/>
                <w:lang w:eastAsia="ar-SA"/>
                <w14:ligatures w14:val="none"/>
              </w:rPr>
            </w:pPr>
            <w:r w:rsidRPr="00F864E4">
              <w:rPr>
                <w:rFonts w:ascii="Garamond" w:eastAsia="Calibri" w:hAnsi="Garamond" w:cs="Garamond"/>
                <w:kern w:val="1"/>
                <w:lang w:eastAsia="ar-SA"/>
                <w14:ligatures w14:val="none"/>
              </w:rPr>
              <w:t>13</w:t>
            </w:r>
          </w:p>
        </w:tc>
        <w:tc>
          <w:tcPr>
            <w:tcW w:w="2445" w:type="dxa"/>
            <w:tcBorders>
              <w:top w:val="single" w:sz="4" w:space="0" w:color="000000"/>
              <w:left w:val="single" w:sz="4" w:space="0" w:color="000000"/>
              <w:bottom w:val="single" w:sz="4" w:space="0" w:color="000000"/>
            </w:tcBorders>
          </w:tcPr>
          <w:p w14:paraId="4964FBCD" w14:textId="77777777" w:rsidR="00F864E4" w:rsidRPr="00F864E4" w:rsidRDefault="00F864E4" w:rsidP="00F864E4">
            <w:pPr>
              <w:suppressAutoHyphens/>
              <w:spacing w:after="200" w:line="276" w:lineRule="auto"/>
              <w:jc w:val="both"/>
              <w:rPr>
                <w:rFonts w:ascii="Garamond" w:eastAsia="Calibri" w:hAnsi="Garamond" w:cs="Garamond"/>
                <w:kern w:val="1"/>
                <w:lang w:eastAsia="ar-SA"/>
                <w14:ligatures w14:val="none"/>
              </w:rPr>
            </w:pPr>
            <w:r w:rsidRPr="00F864E4">
              <w:rPr>
                <w:rFonts w:ascii="Garamond" w:eastAsia="Calibri" w:hAnsi="Garamond" w:cs="Garamond"/>
                <w:kern w:val="1"/>
                <w:lang w:eastAsia="ar-SA"/>
                <w14:ligatures w14:val="none"/>
              </w:rPr>
              <w:t>Toaleta ogólnodostępna (w tym ON)</w:t>
            </w:r>
          </w:p>
        </w:tc>
        <w:tc>
          <w:tcPr>
            <w:tcW w:w="2355" w:type="dxa"/>
            <w:tcBorders>
              <w:top w:val="single" w:sz="4" w:space="0" w:color="000000"/>
              <w:left w:val="single" w:sz="4" w:space="0" w:color="000000"/>
              <w:bottom w:val="single" w:sz="4" w:space="0" w:color="000000"/>
            </w:tcBorders>
          </w:tcPr>
          <w:p w14:paraId="421CC68F" w14:textId="77777777" w:rsidR="00F864E4" w:rsidRPr="00F864E4" w:rsidRDefault="00F864E4" w:rsidP="00F864E4">
            <w:pPr>
              <w:suppressAutoHyphens/>
              <w:snapToGrid w:val="0"/>
              <w:spacing w:after="200" w:line="276" w:lineRule="auto"/>
              <w:jc w:val="both"/>
              <w:rPr>
                <w:rFonts w:ascii="Garamond" w:eastAsia="Calibri" w:hAnsi="Garamond" w:cs="Garamond"/>
                <w:kern w:val="1"/>
                <w:lang w:eastAsia="ar-SA"/>
                <w14:ligatures w14:val="none"/>
              </w:rPr>
            </w:pPr>
          </w:p>
        </w:tc>
        <w:tc>
          <w:tcPr>
            <w:tcW w:w="2354" w:type="dxa"/>
            <w:tcBorders>
              <w:top w:val="single" w:sz="4" w:space="0" w:color="000000"/>
              <w:left w:val="single" w:sz="4" w:space="0" w:color="000000"/>
              <w:bottom w:val="single" w:sz="4" w:space="0" w:color="000000"/>
              <w:right w:val="single" w:sz="4" w:space="0" w:color="000000"/>
            </w:tcBorders>
          </w:tcPr>
          <w:p w14:paraId="64FA22AE" w14:textId="77777777" w:rsidR="00F864E4" w:rsidRPr="00F864E4" w:rsidRDefault="00F864E4" w:rsidP="00F864E4">
            <w:pPr>
              <w:suppressAutoHyphens/>
              <w:spacing w:after="200" w:line="276" w:lineRule="auto"/>
              <w:jc w:val="both"/>
              <w:rPr>
                <w:rFonts w:ascii="Calibri" w:eastAsia="Calibri" w:hAnsi="Calibri" w:cs="Calibri"/>
                <w:kern w:val="0"/>
                <w:sz w:val="22"/>
                <w:szCs w:val="22"/>
                <w:lang w:eastAsia="ar-SA"/>
                <w14:ligatures w14:val="none"/>
              </w:rPr>
            </w:pPr>
            <w:r w:rsidRPr="00F864E4">
              <w:rPr>
                <w:rFonts w:ascii="Garamond" w:eastAsia="Calibri" w:hAnsi="Garamond" w:cs="Garamond"/>
                <w:kern w:val="1"/>
                <w:lang w:eastAsia="ar-SA"/>
                <w14:ligatures w14:val="none"/>
              </w:rPr>
              <w:t>3 - 5</w:t>
            </w:r>
          </w:p>
        </w:tc>
      </w:tr>
      <w:tr w:rsidR="00F864E4" w:rsidRPr="00F864E4" w14:paraId="2AD5A1FE" w14:textId="77777777" w:rsidTr="001F5CD1">
        <w:trPr>
          <w:trHeight w:hRule="exact" w:val="567"/>
        </w:trPr>
        <w:tc>
          <w:tcPr>
            <w:tcW w:w="1725" w:type="dxa"/>
            <w:tcBorders>
              <w:top w:val="single" w:sz="4" w:space="0" w:color="000000"/>
              <w:left w:val="single" w:sz="4" w:space="0" w:color="000000"/>
              <w:bottom w:val="single" w:sz="4" w:space="0" w:color="000000"/>
            </w:tcBorders>
          </w:tcPr>
          <w:p w14:paraId="1391705C" w14:textId="77777777" w:rsidR="00F864E4" w:rsidRPr="00F864E4" w:rsidRDefault="00F864E4" w:rsidP="00F864E4">
            <w:pPr>
              <w:suppressAutoHyphens/>
              <w:spacing w:after="200" w:line="276" w:lineRule="auto"/>
              <w:jc w:val="both"/>
              <w:rPr>
                <w:rFonts w:ascii="Garamond" w:eastAsia="Calibri" w:hAnsi="Garamond" w:cs="Garamond"/>
                <w:kern w:val="1"/>
                <w:lang w:eastAsia="ar-SA"/>
                <w14:ligatures w14:val="none"/>
              </w:rPr>
            </w:pPr>
            <w:r w:rsidRPr="00F864E4">
              <w:rPr>
                <w:rFonts w:ascii="Garamond" w:eastAsia="Calibri" w:hAnsi="Garamond" w:cs="Garamond"/>
                <w:kern w:val="1"/>
                <w:lang w:eastAsia="ar-SA"/>
                <w14:ligatures w14:val="none"/>
              </w:rPr>
              <w:t>14</w:t>
            </w:r>
          </w:p>
        </w:tc>
        <w:tc>
          <w:tcPr>
            <w:tcW w:w="2445" w:type="dxa"/>
            <w:tcBorders>
              <w:top w:val="single" w:sz="4" w:space="0" w:color="000000"/>
              <w:left w:val="single" w:sz="4" w:space="0" w:color="000000"/>
              <w:bottom w:val="single" w:sz="4" w:space="0" w:color="000000"/>
            </w:tcBorders>
          </w:tcPr>
          <w:p w14:paraId="4D9034FD" w14:textId="77777777" w:rsidR="00F864E4" w:rsidRPr="00F864E4" w:rsidRDefault="00F864E4" w:rsidP="00F864E4">
            <w:pPr>
              <w:tabs>
                <w:tab w:val="right" w:pos="2257"/>
              </w:tabs>
              <w:suppressAutoHyphens/>
              <w:spacing w:after="200" w:line="276" w:lineRule="auto"/>
              <w:jc w:val="both"/>
              <w:rPr>
                <w:rFonts w:ascii="Garamond" w:eastAsia="Calibri" w:hAnsi="Garamond" w:cs="Garamond"/>
                <w:kern w:val="1"/>
                <w:lang w:eastAsia="ar-SA"/>
                <w14:ligatures w14:val="none"/>
              </w:rPr>
            </w:pPr>
            <w:r w:rsidRPr="00F864E4">
              <w:rPr>
                <w:rFonts w:ascii="Garamond" w:eastAsia="Calibri" w:hAnsi="Garamond" w:cs="Garamond"/>
                <w:kern w:val="1"/>
                <w:lang w:eastAsia="ar-SA"/>
                <w14:ligatures w14:val="none"/>
              </w:rPr>
              <w:t>Pomieszczenie socjalne</w:t>
            </w:r>
          </w:p>
        </w:tc>
        <w:tc>
          <w:tcPr>
            <w:tcW w:w="2355" w:type="dxa"/>
            <w:tcBorders>
              <w:top w:val="single" w:sz="4" w:space="0" w:color="000000"/>
              <w:left w:val="single" w:sz="4" w:space="0" w:color="000000"/>
              <w:bottom w:val="single" w:sz="4" w:space="0" w:color="000000"/>
            </w:tcBorders>
          </w:tcPr>
          <w:p w14:paraId="304DB743" w14:textId="77777777" w:rsidR="00F864E4" w:rsidRPr="00F864E4" w:rsidRDefault="00F864E4" w:rsidP="00F864E4">
            <w:pPr>
              <w:suppressAutoHyphens/>
              <w:snapToGrid w:val="0"/>
              <w:spacing w:after="200" w:line="276" w:lineRule="auto"/>
              <w:jc w:val="both"/>
              <w:rPr>
                <w:rFonts w:ascii="Garamond" w:eastAsia="Calibri" w:hAnsi="Garamond" w:cs="Garamond"/>
                <w:kern w:val="1"/>
                <w:lang w:eastAsia="ar-SA"/>
                <w14:ligatures w14:val="none"/>
              </w:rPr>
            </w:pPr>
          </w:p>
        </w:tc>
        <w:tc>
          <w:tcPr>
            <w:tcW w:w="2354" w:type="dxa"/>
            <w:tcBorders>
              <w:top w:val="single" w:sz="4" w:space="0" w:color="000000"/>
              <w:left w:val="single" w:sz="4" w:space="0" w:color="000000"/>
              <w:bottom w:val="single" w:sz="4" w:space="0" w:color="000000"/>
              <w:right w:val="single" w:sz="4" w:space="0" w:color="000000"/>
            </w:tcBorders>
          </w:tcPr>
          <w:p w14:paraId="307C47A7" w14:textId="77777777" w:rsidR="00F864E4" w:rsidRPr="00F864E4" w:rsidRDefault="00F864E4" w:rsidP="00F864E4">
            <w:pPr>
              <w:suppressAutoHyphens/>
              <w:spacing w:after="200" w:line="276" w:lineRule="auto"/>
              <w:jc w:val="both"/>
              <w:rPr>
                <w:rFonts w:ascii="Calibri" w:eastAsia="Calibri" w:hAnsi="Calibri" w:cs="Calibri"/>
                <w:kern w:val="0"/>
                <w:sz w:val="22"/>
                <w:szCs w:val="22"/>
                <w:lang w:eastAsia="ar-SA"/>
                <w14:ligatures w14:val="none"/>
              </w:rPr>
            </w:pPr>
            <w:r w:rsidRPr="00F864E4">
              <w:rPr>
                <w:rFonts w:ascii="Garamond" w:eastAsia="Calibri" w:hAnsi="Garamond" w:cs="Garamond"/>
                <w:kern w:val="1"/>
                <w:lang w:eastAsia="ar-SA"/>
                <w14:ligatures w14:val="none"/>
              </w:rPr>
              <w:t>15</w:t>
            </w:r>
          </w:p>
        </w:tc>
      </w:tr>
      <w:tr w:rsidR="00F864E4" w:rsidRPr="00F864E4" w14:paraId="18C01A52" w14:textId="77777777" w:rsidTr="001F5CD1">
        <w:trPr>
          <w:trHeight w:hRule="exact" w:val="567"/>
        </w:trPr>
        <w:tc>
          <w:tcPr>
            <w:tcW w:w="1725" w:type="dxa"/>
            <w:tcBorders>
              <w:top w:val="single" w:sz="4" w:space="0" w:color="000000"/>
              <w:left w:val="single" w:sz="4" w:space="0" w:color="000000"/>
              <w:bottom w:val="single" w:sz="4" w:space="0" w:color="000000"/>
            </w:tcBorders>
          </w:tcPr>
          <w:p w14:paraId="60B45C52" w14:textId="6099583E" w:rsidR="00F864E4" w:rsidRPr="00F864E4" w:rsidRDefault="00F864E4" w:rsidP="00F864E4">
            <w:pPr>
              <w:suppressAutoHyphens/>
              <w:spacing w:after="200" w:line="276" w:lineRule="auto"/>
              <w:jc w:val="both"/>
              <w:rPr>
                <w:rFonts w:ascii="Garamond" w:eastAsia="Calibri" w:hAnsi="Garamond" w:cs="Garamond"/>
                <w:kern w:val="1"/>
                <w:lang w:eastAsia="ar-SA"/>
                <w14:ligatures w14:val="none"/>
              </w:rPr>
            </w:pPr>
            <w:r w:rsidRPr="00F864E4">
              <w:rPr>
                <w:rFonts w:ascii="Garamond" w:eastAsia="Calibri" w:hAnsi="Garamond" w:cs="Garamond"/>
                <w:kern w:val="1"/>
                <w:lang w:eastAsia="ar-SA"/>
                <w14:ligatures w14:val="none"/>
              </w:rPr>
              <w:t>1</w:t>
            </w:r>
            <w:r w:rsidR="004F5EEB">
              <w:rPr>
                <w:rFonts w:ascii="Garamond" w:eastAsia="Calibri" w:hAnsi="Garamond" w:cs="Garamond"/>
                <w:kern w:val="1"/>
                <w:lang w:eastAsia="ar-SA"/>
                <w14:ligatures w14:val="none"/>
              </w:rPr>
              <w:t>5</w:t>
            </w:r>
          </w:p>
        </w:tc>
        <w:tc>
          <w:tcPr>
            <w:tcW w:w="2445" w:type="dxa"/>
            <w:tcBorders>
              <w:top w:val="single" w:sz="4" w:space="0" w:color="000000"/>
              <w:left w:val="single" w:sz="4" w:space="0" w:color="000000"/>
              <w:bottom w:val="single" w:sz="4" w:space="0" w:color="000000"/>
            </w:tcBorders>
          </w:tcPr>
          <w:p w14:paraId="0246A7D6" w14:textId="77777777" w:rsidR="00F864E4" w:rsidRPr="00F864E4" w:rsidRDefault="00F864E4" w:rsidP="00F864E4">
            <w:pPr>
              <w:suppressAutoHyphens/>
              <w:spacing w:after="200" w:line="276" w:lineRule="auto"/>
              <w:jc w:val="both"/>
              <w:rPr>
                <w:rFonts w:ascii="Garamond" w:eastAsia="Calibri" w:hAnsi="Garamond" w:cs="Garamond"/>
                <w:kern w:val="1"/>
                <w:lang w:eastAsia="ar-SA"/>
                <w14:ligatures w14:val="none"/>
              </w:rPr>
            </w:pPr>
            <w:r w:rsidRPr="00F864E4">
              <w:rPr>
                <w:rFonts w:ascii="Garamond" w:eastAsia="Calibri" w:hAnsi="Garamond" w:cs="Garamond"/>
                <w:kern w:val="1"/>
                <w:lang w:eastAsia="ar-SA"/>
                <w14:ligatures w14:val="none"/>
              </w:rPr>
              <w:t>Pomieszczenie typu schowek</w:t>
            </w:r>
          </w:p>
        </w:tc>
        <w:tc>
          <w:tcPr>
            <w:tcW w:w="2355" w:type="dxa"/>
            <w:tcBorders>
              <w:top w:val="single" w:sz="4" w:space="0" w:color="000000"/>
              <w:left w:val="single" w:sz="4" w:space="0" w:color="000000"/>
              <w:bottom w:val="single" w:sz="4" w:space="0" w:color="000000"/>
            </w:tcBorders>
          </w:tcPr>
          <w:p w14:paraId="6BA15B63" w14:textId="77777777" w:rsidR="00F864E4" w:rsidRPr="00F864E4" w:rsidRDefault="00F864E4" w:rsidP="00F864E4">
            <w:pPr>
              <w:suppressAutoHyphens/>
              <w:snapToGrid w:val="0"/>
              <w:spacing w:after="200" w:line="276" w:lineRule="auto"/>
              <w:jc w:val="both"/>
              <w:rPr>
                <w:rFonts w:ascii="Garamond" w:eastAsia="Calibri" w:hAnsi="Garamond" w:cs="Garamond"/>
                <w:kern w:val="1"/>
                <w:lang w:eastAsia="ar-SA"/>
                <w14:ligatures w14:val="none"/>
              </w:rPr>
            </w:pPr>
          </w:p>
        </w:tc>
        <w:tc>
          <w:tcPr>
            <w:tcW w:w="2354" w:type="dxa"/>
            <w:tcBorders>
              <w:top w:val="single" w:sz="4" w:space="0" w:color="000000"/>
              <w:left w:val="single" w:sz="4" w:space="0" w:color="000000"/>
              <w:bottom w:val="single" w:sz="4" w:space="0" w:color="000000"/>
              <w:right w:val="single" w:sz="4" w:space="0" w:color="000000"/>
            </w:tcBorders>
          </w:tcPr>
          <w:p w14:paraId="283BC9F9" w14:textId="77777777" w:rsidR="00F864E4" w:rsidRPr="00F864E4" w:rsidRDefault="00F864E4" w:rsidP="00F864E4">
            <w:pPr>
              <w:suppressAutoHyphens/>
              <w:spacing w:after="200" w:line="276" w:lineRule="auto"/>
              <w:jc w:val="both"/>
              <w:rPr>
                <w:rFonts w:ascii="Calibri" w:eastAsia="Calibri" w:hAnsi="Calibri" w:cs="Calibri"/>
                <w:kern w:val="0"/>
                <w:sz w:val="22"/>
                <w:szCs w:val="22"/>
                <w:lang w:eastAsia="ar-SA"/>
                <w14:ligatures w14:val="none"/>
              </w:rPr>
            </w:pPr>
            <w:r w:rsidRPr="00F864E4">
              <w:rPr>
                <w:rFonts w:ascii="Garamond" w:eastAsia="Calibri" w:hAnsi="Garamond" w:cs="Garamond"/>
                <w:kern w:val="1"/>
                <w:lang w:eastAsia="ar-SA"/>
                <w14:ligatures w14:val="none"/>
              </w:rPr>
              <w:t>5</w:t>
            </w:r>
          </w:p>
        </w:tc>
      </w:tr>
      <w:tr w:rsidR="00F864E4" w:rsidRPr="00F864E4" w14:paraId="2BD26090" w14:textId="77777777" w:rsidTr="001F5CD1">
        <w:trPr>
          <w:trHeight w:hRule="exact" w:val="567"/>
        </w:trPr>
        <w:tc>
          <w:tcPr>
            <w:tcW w:w="1725" w:type="dxa"/>
            <w:tcBorders>
              <w:top w:val="single" w:sz="4" w:space="0" w:color="000000"/>
              <w:left w:val="single" w:sz="4" w:space="0" w:color="000000"/>
              <w:bottom w:val="single" w:sz="4" w:space="0" w:color="000000"/>
            </w:tcBorders>
          </w:tcPr>
          <w:p w14:paraId="1CBE6C7F" w14:textId="75EF5E82" w:rsidR="00F864E4" w:rsidRPr="00F864E4" w:rsidRDefault="00F864E4" w:rsidP="00F864E4">
            <w:pPr>
              <w:suppressAutoHyphens/>
              <w:spacing w:after="200" w:line="276" w:lineRule="auto"/>
              <w:jc w:val="both"/>
              <w:rPr>
                <w:rFonts w:ascii="Garamond" w:eastAsia="Calibri" w:hAnsi="Garamond" w:cs="Garamond"/>
                <w:kern w:val="1"/>
                <w:lang w:eastAsia="ar-SA"/>
                <w14:ligatures w14:val="none"/>
              </w:rPr>
            </w:pPr>
            <w:r w:rsidRPr="00F864E4">
              <w:rPr>
                <w:rFonts w:ascii="Garamond" w:eastAsia="Calibri" w:hAnsi="Garamond" w:cs="Garamond"/>
                <w:kern w:val="1"/>
                <w:lang w:eastAsia="ar-SA"/>
                <w14:ligatures w14:val="none"/>
              </w:rPr>
              <w:t>1</w:t>
            </w:r>
            <w:r w:rsidR="004F5EEB">
              <w:rPr>
                <w:rFonts w:ascii="Garamond" w:eastAsia="Calibri" w:hAnsi="Garamond" w:cs="Garamond"/>
                <w:kern w:val="1"/>
                <w:lang w:eastAsia="ar-SA"/>
                <w14:ligatures w14:val="none"/>
              </w:rPr>
              <w:t>6</w:t>
            </w:r>
          </w:p>
        </w:tc>
        <w:tc>
          <w:tcPr>
            <w:tcW w:w="2445" w:type="dxa"/>
            <w:tcBorders>
              <w:top w:val="single" w:sz="4" w:space="0" w:color="000000"/>
              <w:left w:val="single" w:sz="4" w:space="0" w:color="000000"/>
              <w:bottom w:val="single" w:sz="4" w:space="0" w:color="000000"/>
            </w:tcBorders>
          </w:tcPr>
          <w:p w14:paraId="5054FA29" w14:textId="77777777" w:rsidR="00F864E4" w:rsidRPr="00F864E4" w:rsidRDefault="00F864E4" w:rsidP="00F864E4">
            <w:pPr>
              <w:suppressAutoHyphens/>
              <w:spacing w:after="200" w:line="276" w:lineRule="auto"/>
              <w:jc w:val="both"/>
              <w:rPr>
                <w:rFonts w:ascii="Garamond" w:eastAsia="Calibri" w:hAnsi="Garamond" w:cs="Garamond"/>
                <w:kern w:val="1"/>
                <w:lang w:eastAsia="ar-SA"/>
                <w14:ligatures w14:val="none"/>
              </w:rPr>
            </w:pPr>
            <w:r w:rsidRPr="00F864E4">
              <w:rPr>
                <w:rFonts w:ascii="Garamond" w:eastAsia="Calibri" w:hAnsi="Garamond" w:cs="Garamond"/>
                <w:kern w:val="1"/>
                <w:lang w:eastAsia="ar-SA"/>
                <w14:ligatures w14:val="none"/>
              </w:rPr>
              <w:t>Archiwum</w:t>
            </w:r>
          </w:p>
        </w:tc>
        <w:tc>
          <w:tcPr>
            <w:tcW w:w="2355" w:type="dxa"/>
            <w:tcBorders>
              <w:top w:val="single" w:sz="4" w:space="0" w:color="000000"/>
              <w:left w:val="single" w:sz="4" w:space="0" w:color="000000"/>
              <w:bottom w:val="single" w:sz="4" w:space="0" w:color="000000"/>
            </w:tcBorders>
          </w:tcPr>
          <w:p w14:paraId="670DCF4F" w14:textId="77777777" w:rsidR="00F864E4" w:rsidRPr="00F864E4" w:rsidRDefault="00F864E4" w:rsidP="00F864E4">
            <w:pPr>
              <w:suppressAutoHyphens/>
              <w:snapToGrid w:val="0"/>
              <w:spacing w:after="200" w:line="276" w:lineRule="auto"/>
              <w:jc w:val="both"/>
              <w:rPr>
                <w:rFonts w:ascii="Garamond" w:eastAsia="Calibri" w:hAnsi="Garamond" w:cs="Garamond"/>
                <w:kern w:val="1"/>
                <w:lang w:eastAsia="ar-SA"/>
                <w14:ligatures w14:val="none"/>
              </w:rPr>
            </w:pPr>
          </w:p>
        </w:tc>
        <w:tc>
          <w:tcPr>
            <w:tcW w:w="2354" w:type="dxa"/>
            <w:tcBorders>
              <w:top w:val="single" w:sz="4" w:space="0" w:color="000000"/>
              <w:left w:val="single" w:sz="4" w:space="0" w:color="000000"/>
              <w:bottom w:val="single" w:sz="4" w:space="0" w:color="000000"/>
              <w:right w:val="single" w:sz="4" w:space="0" w:color="000000"/>
            </w:tcBorders>
          </w:tcPr>
          <w:p w14:paraId="17D6F06E" w14:textId="77777777" w:rsidR="00F864E4" w:rsidRPr="00F864E4" w:rsidRDefault="00F864E4" w:rsidP="00F864E4">
            <w:pPr>
              <w:suppressAutoHyphens/>
              <w:spacing w:after="200" w:line="276" w:lineRule="auto"/>
              <w:jc w:val="both"/>
              <w:rPr>
                <w:rFonts w:ascii="Calibri" w:eastAsia="Calibri" w:hAnsi="Calibri" w:cs="Calibri"/>
                <w:kern w:val="0"/>
                <w:sz w:val="22"/>
                <w:szCs w:val="22"/>
                <w:lang w:eastAsia="ar-SA"/>
                <w14:ligatures w14:val="none"/>
              </w:rPr>
            </w:pPr>
            <w:r w:rsidRPr="00F864E4">
              <w:rPr>
                <w:rFonts w:ascii="Garamond" w:eastAsia="Calibri" w:hAnsi="Garamond" w:cs="Garamond"/>
                <w:kern w:val="1"/>
                <w:lang w:eastAsia="ar-SA"/>
                <w14:ligatures w14:val="none"/>
              </w:rPr>
              <w:t>10</w:t>
            </w:r>
          </w:p>
        </w:tc>
      </w:tr>
    </w:tbl>
    <w:p w14:paraId="16079BEC" w14:textId="77777777" w:rsidR="00F864E4" w:rsidRDefault="00F864E4" w:rsidP="00F864E4">
      <w:pPr>
        <w:suppressAutoHyphens/>
        <w:spacing w:after="0" w:line="360" w:lineRule="auto"/>
        <w:jc w:val="both"/>
        <w:rPr>
          <w:rFonts w:ascii="Garamond" w:eastAsia="Calibri" w:hAnsi="Garamond" w:cs="Garamond"/>
          <w:kern w:val="1"/>
          <w:lang w:eastAsia="ar-SA"/>
          <w14:ligatures w14:val="none"/>
        </w:rPr>
      </w:pPr>
    </w:p>
    <w:p w14:paraId="75BF4403" w14:textId="5F068373" w:rsidR="00F864E4" w:rsidRPr="00F864E4" w:rsidRDefault="00F864E4" w:rsidP="00F864E4">
      <w:pPr>
        <w:suppressAutoHyphens/>
        <w:spacing w:after="200" w:line="276" w:lineRule="auto"/>
        <w:jc w:val="both"/>
        <w:rPr>
          <w:rFonts w:ascii="Garamond" w:eastAsia="Calibri" w:hAnsi="Garamond" w:cs="Garamond"/>
          <w:kern w:val="0"/>
          <w:lang w:eastAsia="ar-SA"/>
          <w14:ligatures w14:val="none"/>
        </w:rPr>
      </w:pPr>
      <w:r w:rsidRPr="00F864E4">
        <w:rPr>
          <w:rFonts w:ascii="Garamond" w:eastAsia="Calibri" w:hAnsi="Garamond" w:cs="Calibri"/>
          <w:kern w:val="0"/>
          <w:lang w:eastAsia="ar-SA"/>
          <w14:ligatures w14:val="none"/>
        </w:rPr>
        <w:t xml:space="preserve">W budynku powinno przewidzieć się </w:t>
      </w:r>
      <w:r w:rsidR="00640E20">
        <w:rPr>
          <w:rFonts w:ascii="Garamond" w:eastAsia="Calibri" w:hAnsi="Garamond" w:cs="Calibri"/>
          <w:kern w:val="0"/>
          <w:lang w:eastAsia="ar-SA"/>
          <w14:ligatures w14:val="none"/>
        </w:rPr>
        <w:t xml:space="preserve">również </w:t>
      </w:r>
      <w:r w:rsidRPr="00F864E4">
        <w:rPr>
          <w:rFonts w:ascii="Garamond" w:eastAsia="Calibri" w:hAnsi="Garamond" w:cs="Calibri"/>
          <w:kern w:val="0"/>
          <w:lang w:eastAsia="ar-SA"/>
          <w14:ligatures w14:val="none"/>
        </w:rPr>
        <w:t>pomieszczenie na serwerownię</w:t>
      </w:r>
      <w:r w:rsidR="00640E20">
        <w:rPr>
          <w:rFonts w:ascii="Garamond" w:eastAsia="Calibri" w:hAnsi="Garamond" w:cs="Calibri"/>
          <w:kern w:val="0"/>
          <w:lang w:eastAsia="ar-SA"/>
          <w14:ligatures w14:val="none"/>
        </w:rPr>
        <w:t xml:space="preserve">. </w:t>
      </w:r>
    </w:p>
    <w:p w14:paraId="45A10C51" w14:textId="77777777" w:rsidR="00F864E4" w:rsidRPr="00F864E4" w:rsidRDefault="00F864E4" w:rsidP="00F864E4">
      <w:pPr>
        <w:suppressAutoHyphens/>
        <w:spacing w:after="200" w:line="276" w:lineRule="auto"/>
        <w:jc w:val="both"/>
        <w:rPr>
          <w:rFonts w:ascii="Garamond" w:eastAsia="Calibri" w:hAnsi="Garamond" w:cs="Garamond"/>
          <w:kern w:val="0"/>
          <w:lang w:eastAsia="ar-SA"/>
          <w14:ligatures w14:val="none"/>
        </w:rPr>
      </w:pPr>
      <w:r w:rsidRPr="00F864E4">
        <w:rPr>
          <w:rFonts w:ascii="Garamond" w:eastAsia="Calibri" w:hAnsi="Garamond" w:cs="Garamond"/>
          <w:kern w:val="0"/>
          <w:lang w:eastAsia="ar-SA"/>
          <w14:ligatures w14:val="none"/>
        </w:rPr>
        <w:t>Obecnie ilość osób zatrudnionych w GOPS wynosi 17 (w tym 4 osoby do obsługi transportu)</w:t>
      </w:r>
    </w:p>
    <w:p w14:paraId="4E62688D" w14:textId="77777777" w:rsidR="00F864E4" w:rsidRPr="00F864E4" w:rsidRDefault="00F864E4" w:rsidP="00F864E4">
      <w:pPr>
        <w:suppressAutoHyphens/>
        <w:spacing w:after="0" w:line="360" w:lineRule="auto"/>
        <w:jc w:val="both"/>
        <w:rPr>
          <w:rFonts w:ascii="Garamond" w:eastAsia="Calibri" w:hAnsi="Garamond" w:cs="Garamond"/>
          <w:kern w:val="0"/>
          <w:lang w:eastAsia="ar-SA"/>
          <w14:ligatures w14:val="none"/>
        </w:rPr>
      </w:pPr>
    </w:p>
    <w:p w14:paraId="3051BCFE" w14:textId="0F85D8F9" w:rsidR="00F864E4" w:rsidRPr="00F864E4" w:rsidRDefault="00F864E4" w:rsidP="00F864E4">
      <w:pPr>
        <w:numPr>
          <w:ilvl w:val="0"/>
          <w:numId w:val="3"/>
        </w:numPr>
        <w:suppressAutoHyphens/>
        <w:spacing w:after="0" w:line="360" w:lineRule="auto"/>
        <w:jc w:val="both"/>
        <w:rPr>
          <w:rFonts w:ascii="Garamond" w:eastAsia="Calibri" w:hAnsi="Garamond" w:cs="Garamond"/>
          <w:b/>
          <w:i/>
          <w:kern w:val="0"/>
          <w:lang w:eastAsia="ar-SA"/>
          <w14:ligatures w14:val="none"/>
        </w:rPr>
      </w:pPr>
      <w:r w:rsidRPr="00F864E4">
        <w:rPr>
          <w:rFonts w:ascii="Garamond" w:eastAsia="Calibri" w:hAnsi="Garamond" w:cs="Garamond"/>
          <w:kern w:val="0"/>
          <w:lang w:eastAsia="ar-SA"/>
          <w14:ligatures w14:val="none"/>
        </w:rPr>
        <w:t xml:space="preserve">Budynek wielofunkcyjny powinien został połączony </w:t>
      </w:r>
      <w:r w:rsidR="00640E20">
        <w:rPr>
          <w:rFonts w:ascii="Garamond" w:eastAsia="Calibri" w:hAnsi="Garamond" w:cs="Garamond"/>
          <w:kern w:val="0"/>
          <w:lang w:eastAsia="ar-SA"/>
          <w14:ligatures w14:val="none"/>
        </w:rPr>
        <w:t xml:space="preserve">przewiązką </w:t>
      </w:r>
      <w:r w:rsidRPr="00F864E4">
        <w:rPr>
          <w:rFonts w:ascii="Garamond" w:eastAsia="Calibri" w:hAnsi="Garamond" w:cs="Garamond"/>
          <w:kern w:val="0"/>
          <w:lang w:eastAsia="ar-SA"/>
          <w14:ligatures w14:val="none"/>
        </w:rPr>
        <w:t xml:space="preserve">z obecnym budynkiem UG Iwanowice, zapewniając bezpieczną komunikację pomiędzy budynkami. </w:t>
      </w:r>
      <w:r w:rsidRPr="00F864E4">
        <w:rPr>
          <w:rFonts w:ascii="Garamond" w:eastAsia="Calibri" w:hAnsi="Garamond" w:cs="Garamond"/>
          <w:color w:val="000000"/>
          <w:kern w:val="0"/>
          <w:lang w:eastAsia="ar-SA"/>
          <w14:ligatures w14:val="none"/>
        </w:rPr>
        <w:t>Połączenie należy zaprojektować</w:t>
      </w:r>
      <w:r w:rsidR="00640E20">
        <w:rPr>
          <w:rFonts w:ascii="Garamond" w:eastAsia="Calibri" w:hAnsi="Garamond" w:cs="Garamond"/>
          <w:color w:val="000000"/>
          <w:kern w:val="0"/>
          <w:lang w:eastAsia="ar-SA"/>
          <w14:ligatures w14:val="none"/>
        </w:rPr>
        <w:t xml:space="preserve"> z uwzględnieniem windy</w:t>
      </w:r>
      <w:r w:rsidRPr="00F864E4">
        <w:rPr>
          <w:rFonts w:ascii="Garamond" w:eastAsia="Calibri" w:hAnsi="Garamond" w:cs="Garamond"/>
          <w:color w:val="000000"/>
          <w:kern w:val="0"/>
          <w:lang w:eastAsia="ar-SA"/>
          <w14:ligatures w14:val="none"/>
        </w:rPr>
        <w:t xml:space="preserve"> w sposób zapewniający dostępność dla osób</w:t>
      </w:r>
      <w:r w:rsidR="004F5EEB">
        <w:rPr>
          <w:rFonts w:ascii="Garamond" w:eastAsia="Calibri" w:hAnsi="Garamond" w:cs="Garamond"/>
          <w:color w:val="000000"/>
          <w:kern w:val="0"/>
          <w:lang w:eastAsia="ar-SA"/>
          <w14:ligatures w14:val="none"/>
        </w:rPr>
        <w:t xml:space="preserve"> z </w:t>
      </w:r>
      <w:proofErr w:type="gramStart"/>
      <w:r w:rsidR="004F5EEB">
        <w:rPr>
          <w:rFonts w:ascii="Garamond" w:eastAsia="Calibri" w:hAnsi="Garamond" w:cs="Garamond"/>
          <w:color w:val="000000"/>
          <w:kern w:val="0"/>
          <w:lang w:eastAsia="ar-SA"/>
          <w14:ligatures w14:val="none"/>
        </w:rPr>
        <w:t xml:space="preserve">niepełnosprawnością </w:t>
      </w:r>
      <w:r w:rsidRPr="00F864E4">
        <w:rPr>
          <w:rFonts w:ascii="Garamond" w:eastAsia="Calibri" w:hAnsi="Garamond" w:cs="Garamond"/>
          <w:color w:val="000000"/>
          <w:kern w:val="0"/>
          <w:lang w:eastAsia="ar-SA"/>
          <w14:ligatures w14:val="none"/>
        </w:rPr>
        <w:t xml:space="preserve"> </w:t>
      </w:r>
      <w:r w:rsidR="004F5EEB">
        <w:rPr>
          <w:rFonts w:ascii="Garamond" w:eastAsia="Calibri" w:hAnsi="Garamond" w:cs="Garamond"/>
          <w:color w:val="000000"/>
          <w:kern w:val="0"/>
          <w:lang w:eastAsia="ar-SA"/>
          <w14:ligatures w14:val="none"/>
        </w:rPr>
        <w:t>oraz</w:t>
      </w:r>
      <w:proofErr w:type="gramEnd"/>
      <w:r w:rsidR="004F5EEB">
        <w:rPr>
          <w:rFonts w:ascii="Garamond" w:eastAsia="Calibri" w:hAnsi="Garamond" w:cs="Garamond"/>
          <w:color w:val="000000"/>
          <w:kern w:val="0"/>
          <w:lang w:eastAsia="ar-SA"/>
          <w14:ligatures w14:val="none"/>
        </w:rPr>
        <w:t xml:space="preserve"> osób </w:t>
      </w:r>
      <w:r w:rsidRPr="00F864E4">
        <w:rPr>
          <w:rFonts w:ascii="Garamond" w:eastAsia="Calibri" w:hAnsi="Garamond" w:cs="Garamond"/>
          <w:color w:val="000000"/>
          <w:kern w:val="0"/>
          <w:lang w:eastAsia="ar-SA"/>
          <w14:ligatures w14:val="none"/>
        </w:rPr>
        <w:t>ze szczególnymi potrzebami oraz zgodność z przepisami przeciwpożarowymi.</w:t>
      </w:r>
      <w:r w:rsidRPr="00F864E4">
        <w:rPr>
          <w:rFonts w:ascii="Garamond" w:eastAsia="Calibri" w:hAnsi="Garamond" w:cs="Garamond"/>
          <w:i/>
          <w:iCs/>
          <w:color w:val="009933"/>
          <w:kern w:val="0"/>
          <w:lang w:eastAsia="ar-SA"/>
          <w14:ligatures w14:val="none"/>
        </w:rPr>
        <w:t xml:space="preserve"> </w:t>
      </w:r>
    </w:p>
    <w:p w14:paraId="4ACC38F6" w14:textId="77777777" w:rsidR="00F864E4" w:rsidRPr="00F864E4" w:rsidRDefault="00F864E4" w:rsidP="00F864E4">
      <w:pPr>
        <w:suppressAutoHyphens/>
        <w:spacing w:after="200" w:line="360" w:lineRule="auto"/>
        <w:jc w:val="both"/>
        <w:rPr>
          <w:rFonts w:ascii="Garamond" w:eastAsia="Calibri" w:hAnsi="Garamond" w:cs="Garamond"/>
          <w:b/>
          <w:i/>
          <w:kern w:val="0"/>
          <w:lang w:eastAsia="ar-SA"/>
          <w14:ligatures w14:val="none"/>
        </w:rPr>
      </w:pPr>
    </w:p>
    <w:p w14:paraId="17B2034C" w14:textId="77777777" w:rsidR="00F864E4" w:rsidRPr="00F864E4" w:rsidRDefault="00F864E4" w:rsidP="00F864E4">
      <w:pPr>
        <w:suppressAutoHyphens/>
        <w:overflowPunct w:val="0"/>
        <w:spacing w:after="0" w:line="360" w:lineRule="auto"/>
        <w:ind w:left="284" w:hanging="360"/>
        <w:jc w:val="both"/>
        <w:rPr>
          <w:rFonts w:ascii="Garamond" w:eastAsia="Calibri" w:hAnsi="Garamond" w:cs="Garamond"/>
          <w:kern w:val="0"/>
          <w:lang w:eastAsia="ar-SA"/>
          <w14:ligatures w14:val="none"/>
        </w:rPr>
      </w:pPr>
      <w:r w:rsidRPr="000A6405">
        <w:rPr>
          <w:rFonts w:ascii="Garamond" w:eastAsia="Calibri" w:hAnsi="Garamond" w:cs="Garamond"/>
          <w:b/>
          <w:bCs/>
          <w:iCs/>
          <w:kern w:val="0"/>
          <w:lang w:eastAsia="ar-SA"/>
          <w14:ligatures w14:val="none"/>
        </w:rPr>
        <w:t>7</w:t>
      </w:r>
      <w:r w:rsidRPr="00F864E4">
        <w:rPr>
          <w:rFonts w:ascii="Garamond" w:eastAsia="Calibri" w:hAnsi="Garamond" w:cs="Garamond"/>
          <w:iCs/>
          <w:kern w:val="0"/>
          <w:lang w:eastAsia="ar-SA"/>
          <w14:ligatures w14:val="none"/>
        </w:rPr>
        <w:t xml:space="preserve">. Wszystkie projekty (PZT, PAB i Projekt techniczny) i opracowania określone w Umowie, należy wykonać w wersji papierowej w czterech (4) egzemplarzach. Koncepcję projektową należy wykonać w jednym egzemplarzu i uzgodnić z Zamawiającym. Kosztorysy, przedmiary i specyfikacje techniczne wykonania i odbioru robót budowlanych - w jednym egzemplarzu. Całość dokumentacji należy przedłożyć Zamawiającej dodatkowo w wersji elektronicznej tożsamej z wersją papierowa, na płycie CD lub pendrive, w tym: </w:t>
      </w:r>
      <w:r w:rsidRPr="00F864E4">
        <w:rPr>
          <w:rFonts w:ascii="Garamond" w:eastAsia="Calibri" w:hAnsi="Garamond" w:cs="Calibri"/>
          <w:kern w:val="0"/>
          <w:lang w:eastAsia="ar-SA"/>
          <w14:ligatures w14:val="none"/>
        </w:rPr>
        <w:t>część rysunkowa w edytowalnych formatach wektorowych (.</w:t>
      </w:r>
      <w:proofErr w:type="spellStart"/>
      <w:r w:rsidRPr="00F864E4">
        <w:rPr>
          <w:rFonts w:ascii="Garamond" w:eastAsia="Calibri" w:hAnsi="Garamond" w:cs="Calibri"/>
          <w:kern w:val="0"/>
          <w:lang w:eastAsia="ar-SA"/>
          <w14:ligatures w14:val="none"/>
        </w:rPr>
        <w:t>dwg</w:t>
      </w:r>
      <w:proofErr w:type="spellEnd"/>
      <w:r w:rsidRPr="00F864E4">
        <w:rPr>
          <w:rFonts w:ascii="Garamond" w:eastAsia="Calibri" w:hAnsi="Garamond" w:cs="Calibri"/>
          <w:kern w:val="0"/>
          <w:lang w:eastAsia="ar-SA"/>
          <w14:ligatures w14:val="none"/>
        </w:rPr>
        <w:t xml:space="preserve"> lub .</w:t>
      </w:r>
      <w:proofErr w:type="spellStart"/>
      <w:r w:rsidRPr="00F864E4">
        <w:rPr>
          <w:rFonts w:ascii="Garamond" w:eastAsia="Calibri" w:hAnsi="Garamond" w:cs="Calibri"/>
          <w:kern w:val="0"/>
          <w:lang w:eastAsia="ar-SA"/>
          <w14:ligatures w14:val="none"/>
        </w:rPr>
        <w:t>dxf</w:t>
      </w:r>
      <w:proofErr w:type="spellEnd"/>
      <w:r w:rsidRPr="00F864E4">
        <w:rPr>
          <w:rFonts w:ascii="Garamond" w:eastAsia="Calibri" w:hAnsi="Garamond" w:cs="Calibri"/>
          <w:kern w:val="0"/>
          <w:lang w:eastAsia="ar-SA"/>
          <w14:ligatures w14:val="none"/>
        </w:rPr>
        <w:t>) oraz w formacie nieedytowalnym (.pdf); część opisowa w otwartych edytowalnych formatach plików tekstowych (np. .</w:t>
      </w:r>
      <w:proofErr w:type="spellStart"/>
      <w:r w:rsidRPr="00F864E4">
        <w:rPr>
          <w:rFonts w:ascii="Garamond" w:eastAsia="Calibri" w:hAnsi="Garamond" w:cs="Calibri"/>
          <w:kern w:val="0"/>
          <w:lang w:eastAsia="ar-SA"/>
          <w14:ligatures w14:val="none"/>
        </w:rPr>
        <w:t>doc</w:t>
      </w:r>
      <w:proofErr w:type="spellEnd"/>
      <w:r w:rsidRPr="00F864E4">
        <w:rPr>
          <w:rFonts w:ascii="Garamond" w:eastAsia="Calibri" w:hAnsi="Garamond" w:cs="Calibri"/>
          <w:kern w:val="0"/>
          <w:lang w:eastAsia="ar-SA"/>
          <w14:ligatures w14:val="none"/>
        </w:rPr>
        <w:t>, .</w:t>
      </w:r>
      <w:proofErr w:type="spellStart"/>
      <w:r w:rsidRPr="00F864E4">
        <w:rPr>
          <w:rFonts w:ascii="Garamond" w:eastAsia="Calibri" w:hAnsi="Garamond" w:cs="Calibri"/>
          <w:kern w:val="0"/>
          <w:lang w:eastAsia="ar-SA"/>
          <w14:ligatures w14:val="none"/>
        </w:rPr>
        <w:t>docx</w:t>
      </w:r>
      <w:proofErr w:type="spellEnd"/>
      <w:r w:rsidRPr="00F864E4">
        <w:rPr>
          <w:rFonts w:ascii="Garamond" w:eastAsia="Calibri" w:hAnsi="Garamond" w:cs="Calibri"/>
          <w:kern w:val="0"/>
          <w:lang w:eastAsia="ar-SA"/>
          <w14:ligatures w14:val="none"/>
        </w:rPr>
        <w:t>, .</w:t>
      </w:r>
      <w:proofErr w:type="spellStart"/>
      <w:r w:rsidRPr="00F864E4">
        <w:rPr>
          <w:rFonts w:ascii="Garamond" w:eastAsia="Calibri" w:hAnsi="Garamond" w:cs="Calibri"/>
          <w:kern w:val="0"/>
          <w:lang w:eastAsia="ar-SA"/>
          <w14:ligatures w14:val="none"/>
        </w:rPr>
        <w:t>odt</w:t>
      </w:r>
      <w:proofErr w:type="spellEnd"/>
      <w:r w:rsidRPr="00F864E4">
        <w:rPr>
          <w:rFonts w:ascii="Garamond" w:eastAsia="Calibri" w:hAnsi="Garamond" w:cs="Calibri"/>
          <w:kern w:val="0"/>
          <w:lang w:eastAsia="ar-SA"/>
          <w14:ligatures w14:val="none"/>
        </w:rPr>
        <w:t>) i arkuszy kalkulacyjnych (np. .xls, .</w:t>
      </w:r>
      <w:proofErr w:type="spellStart"/>
      <w:r w:rsidRPr="00F864E4">
        <w:rPr>
          <w:rFonts w:ascii="Garamond" w:eastAsia="Calibri" w:hAnsi="Garamond" w:cs="Calibri"/>
          <w:kern w:val="0"/>
          <w:lang w:eastAsia="ar-SA"/>
          <w14:ligatures w14:val="none"/>
        </w:rPr>
        <w:t>xlsx</w:t>
      </w:r>
      <w:proofErr w:type="spellEnd"/>
      <w:r w:rsidRPr="00F864E4">
        <w:rPr>
          <w:rFonts w:ascii="Garamond" w:eastAsia="Calibri" w:hAnsi="Garamond" w:cs="Calibri"/>
          <w:kern w:val="0"/>
          <w:lang w:eastAsia="ar-SA"/>
          <w14:ligatures w14:val="none"/>
        </w:rPr>
        <w:t>, .</w:t>
      </w:r>
      <w:proofErr w:type="spellStart"/>
      <w:r w:rsidRPr="00F864E4">
        <w:rPr>
          <w:rFonts w:ascii="Garamond" w:eastAsia="Calibri" w:hAnsi="Garamond" w:cs="Calibri"/>
          <w:kern w:val="0"/>
          <w:lang w:eastAsia="ar-SA"/>
          <w14:ligatures w14:val="none"/>
        </w:rPr>
        <w:t>ods</w:t>
      </w:r>
      <w:proofErr w:type="spellEnd"/>
      <w:r w:rsidRPr="00F864E4">
        <w:rPr>
          <w:rFonts w:ascii="Garamond" w:eastAsia="Calibri" w:hAnsi="Garamond" w:cs="Calibri"/>
          <w:kern w:val="0"/>
          <w:lang w:eastAsia="ar-SA"/>
          <w14:ligatures w14:val="none"/>
        </w:rPr>
        <w:t>); część kosztorysowa – zapisana w powszechnym formacie wymiany danych kosztorysowych (np. .</w:t>
      </w:r>
      <w:proofErr w:type="spellStart"/>
      <w:r w:rsidRPr="00F864E4">
        <w:rPr>
          <w:rFonts w:ascii="Garamond" w:eastAsia="Calibri" w:hAnsi="Garamond" w:cs="Calibri"/>
          <w:kern w:val="0"/>
          <w:lang w:eastAsia="ar-SA"/>
          <w14:ligatures w14:val="none"/>
        </w:rPr>
        <w:t>ath</w:t>
      </w:r>
      <w:proofErr w:type="spellEnd"/>
      <w:r w:rsidRPr="00F864E4">
        <w:rPr>
          <w:rFonts w:ascii="Garamond" w:eastAsia="Calibri" w:hAnsi="Garamond" w:cs="Calibri"/>
          <w:kern w:val="0"/>
          <w:lang w:eastAsia="ar-SA"/>
          <w14:ligatures w14:val="none"/>
        </w:rPr>
        <w:t xml:space="preserve"> lub .</w:t>
      </w:r>
      <w:proofErr w:type="spellStart"/>
      <w:r w:rsidRPr="00F864E4">
        <w:rPr>
          <w:rFonts w:ascii="Garamond" w:eastAsia="Calibri" w:hAnsi="Garamond" w:cs="Calibri"/>
          <w:kern w:val="0"/>
          <w:lang w:eastAsia="ar-SA"/>
          <w14:ligatures w14:val="none"/>
        </w:rPr>
        <w:t>xml</w:t>
      </w:r>
      <w:proofErr w:type="spellEnd"/>
      <w:r w:rsidRPr="00F864E4">
        <w:rPr>
          <w:rFonts w:ascii="Garamond" w:eastAsia="Calibri" w:hAnsi="Garamond" w:cs="Calibri"/>
          <w:kern w:val="0"/>
          <w:lang w:eastAsia="ar-SA"/>
          <w14:ligatures w14:val="none"/>
        </w:rPr>
        <w:t>) oraz formacie nieedytowalnym (.pdf).</w:t>
      </w:r>
      <w:r w:rsidRPr="00F864E4">
        <w:rPr>
          <w:rFonts w:ascii="Calibri" w:eastAsia="Calibri" w:hAnsi="Calibri" w:cs="Calibri"/>
          <w:i/>
          <w:iCs/>
          <w:kern w:val="0"/>
          <w:sz w:val="22"/>
          <w:szCs w:val="22"/>
          <w:lang w:eastAsia="ar-SA"/>
          <w14:ligatures w14:val="none"/>
        </w:rPr>
        <w:t xml:space="preserve"> </w:t>
      </w:r>
    </w:p>
    <w:p w14:paraId="23352A7E" w14:textId="77777777" w:rsidR="00F864E4" w:rsidRPr="00F864E4" w:rsidRDefault="00F864E4" w:rsidP="00F864E4">
      <w:pPr>
        <w:suppressAutoHyphens/>
        <w:spacing w:after="200" w:line="360" w:lineRule="auto"/>
        <w:ind w:left="284"/>
        <w:jc w:val="both"/>
        <w:rPr>
          <w:rFonts w:ascii="Garamond" w:eastAsia="Calibri" w:hAnsi="Garamond" w:cs="Garamond"/>
          <w:kern w:val="0"/>
          <w:lang w:eastAsia="ar-SA"/>
          <w14:ligatures w14:val="none"/>
        </w:rPr>
      </w:pPr>
      <w:r w:rsidRPr="00F864E4">
        <w:rPr>
          <w:rFonts w:ascii="Garamond" w:eastAsia="Calibri" w:hAnsi="Garamond" w:cs="Garamond"/>
          <w:kern w:val="0"/>
          <w:lang w:eastAsia="ar-SA"/>
          <w14:ligatures w14:val="none"/>
        </w:rPr>
        <w:lastRenderedPageBreak/>
        <w:t>Projekt budowlany zatwierdzony wydaną decyzją pozwolenia na budowę powinien zostać wiernie skopiowany i także dołączony do dokumentacji w wersji elektronicznej.</w:t>
      </w:r>
    </w:p>
    <w:p w14:paraId="49ABD9DF" w14:textId="77777777" w:rsidR="00F864E4" w:rsidRPr="00F864E4" w:rsidRDefault="00F864E4" w:rsidP="00F864E4">
      <w:pPr>
        <w:suppressAutoHyphens/>
        <w:spacing w:after="200" w:line="360" w:lineRule="auto"/>
        <w:ind w:left="284"/>
        <w:jc w:val="both"/>
        <w:rPr>
          <w:rFonts w:ascii="Garamond" w:eastAsia="Calibri" w:hAnsi="Garamond" w:cs="Garamond"/>
          <w:kern w:val="0"/>
          <w:lang w:eastAsia="ar-SA"/>
          <w14:ligatures w14:val="none"/>
        </w:rPr>
      </w:pPr>
      <w:r w:rsidRPr="00F864E4">
        <w:rPr>
          <w:rFonts w:ascii="Garamond" w:eastAsia="Calibri" w:hAnsi="Garamond" w:cs="Garamond"/>
          <w:kern w:val="0"/>
          <w:lang w:eastAsia="ar-SA"/>
          <w14:ligatures w14:val="none"/>
        </w:rPr>
        <w:t>Całość dokumentacji w wersji papierowej należy przedłożyć Zamawiającemu spakowaną w pudle archiwizacyjnym, opisanym zgodnie z przedmiotem zamówienia.</w:t>
      </w:r>
    </w:p>
    <w:p w14:paraId="60D21F65" w14:textId="77777777" w:rsidR="00F864E4" w:rsidRPr="00F864E4" w:rsidRDefault="00F864E4" w:rsidP="00F864E4">
      <w:pPr>
        <w:suppressAutoHyphens/>
        <w:spacing w:after="200" w:line="360" w:lineRule="auto"/>
        <w:ind w:left="284"/>
        <w:jc w:val="both"/>
        <w:rPr>
          <w:rFonts w:ascii="Garamond" w:eastAsia="Calibri" w:hAnsi="Garamond" w:cs="Garamond"/>
          <w:kern w:val="0"/>
          <w:lang w:eastAsia="ar-SA"/>
          <w14:ligatures w14:val="none"/>
        </w:rPr>
      </w:pPr>
      <w:r w:rsidRPr="00F864E4">
        <w:rPr>
          <w:rFonts w:ascii="Garamond" w:eastAsia="Calibri" w:hAnsi="Garamond" w:cs="Garamond"/>
          <w:kern w:val="0"/>
          <w:lang w:eastAsia="ar-SA"/>
          <w14:ligatures w14:val="none"/>
        </w:rPr>
        <w:t xml:space="preserve">Wykonawca zobowiązany jest do 3-krotnej aktualizacji kompletnego kosztorysu inwestorskiego w ramach Zamówienia </w:t>
      </w:r>
      <w:r w:rsidRPr="00F864E4">
        <w:rPr>
          <w:rFonts w:ascii="Garamond" w:eastAsia="Calibri" w:hAnsi="Garamond" w:cs="Garamond"/>
          <w:color w:val="000000"/>
          <w:kern w:val="0"/>
          <w:lang w:eastAsia="ar-SA"/>
          <w14:ligatures w14:val="none"/>
        </w:rPr>
        <w:t>w okresie 36 miesięcy od odbioru dokumentacji</w:t>
      </w:r>
      <w:r w:rsidRPr="00F864E4">
        <w:rPr>
          <w:rFonts w:ascii="Garamond" w:eastAsia="Calibri" w:hAnsi="Garamond" w:cs="Garamond"/>
          <w:i/>
          <w:iCs/>
          <w:color w:val="009933"/>
          <w:kern w:val="0"/>
          <w:lang w:eastAsia="ar-SA"/>
          <w14:ligatures w14:val="none"/>
        </w:rPr>
        <w:t xml:space="preserve">, </w:t>
      </w:r>
      <w:r w:rsidRPr="00F864E4">
        <w:rPr>
          <w:rFonts w:ascii="Garamond" w:eastAsia="Calibri" w:hAnsi="Garamond" w:cs="Garamond"/>
          <w:kern w:val="0"/>
          <w:lang w:eastAsia="ar-SA"/>
          <w14:ligatures w14:val="none"/>
        </w:rPr>
        <w:t xml:space="preserve">po wezwaniu Zamawiającego w terminie 7 dni roboczych od otrzymania wezwania. </w:t>
      </w:r>
    </w:p>
    <w:p w14:paraId="780B484B" w14:textId="3E6F7C32" w:rsidR="00F864E4" w:rsidRPr="00F864E4" w:rsidRDefault="00F864E4" w:rsidP="00F864E4">
      <w:pPr>
        <w:suppressAutoHyphens/>
        <w:spacing w:after="200" w:line="360" w:lineRule="auto"/>
        <w:ind w:left="284"/>
        <w:jc w:val="both"/>
        <w:rPr>
          <w:rFonts w:ascii="Garamond" w:eastAsia="Calibri" w:hAnsi="Garamond" w:cs="Garamond"/>
          <w:kern w:val="0"/>
          <w:lang w:eastAsia="ar-SA"/>
          <w14:ligatures w14:val="none"/>
        </w:rPr>
      </w:pPr>
      <w:r w:rsidRPr="00F864E4">
        <w:rPr>
          <w:rFonts w:ascii="Garamond" w:eastAsia="Calibri" w:hAnsi="Garamond" w:cs="Garamond"/>
          <w:kern w:val="0"/>
          <w:lang w:eastAsia="ar-SA"/>
          <w14:ligatures w14:val="none"/>
        </w:rPr>
        <w:t xml:space="preserve">Wykonawca zobowiązany jest do udzielania, na wniosek Zamawiającego, odpowiedzi na pytania oraz wszelkich wyjaśnień dotyczących treści opracowanej dokumentacji w trakcie przeprowadzanego przez Zamawiającego postępowania w sprawie udzielenia zamówienia publicznego dotyczącego wyboru wykonawcy na realizację robót budowlanych na podstawie wykonanej przez Wykonawcę dokumentacji projektowej. Wykonawca ma obowiązek udzielić odpowiedzi do końca </w:t>
      </w:r>
      <w:r w:rsidR="000A6405">
        <w:rPr>
          <w:rFonts w:ascii="Garamond" w:eastAsia="Calibri" w:hAnsi="Garamond" w:cs="Garamond"/>
          <w:kern w:val="0"/>
          <w:lang w:eastAsia="ar-SA"/>
          <w14:ligatures w14:val="none"/>
        </w:rPr>
        <w:t>siódmego</w:t>
      </w:r>
      <w:r w:rsidRPr="00F864E4">
        <w:rPr>
          <w:rFonts w:ascii="Garamond" w:eastAsia="Calibri" w:hAnsi="Garamond" w:cs="Garamond"/>
          <w:kern w:val="0"/>
          <w:lang w:eastAsia="ar-SA"/>
          <w14:ligatures w14:val="none"/>
        </w:rPr>
        <w:t xml:space="preserve"> dnia roboczego od dnia przekazania pytań przez Zamawiającego.</w:t>
      </w:r>
    </w:p>
    <w:p w14:paraId="63E166F2" w14:textId="77777777" w:rsidR="00F864E4" w:rsidRPr="00F864E4" w:rsidRDefault="00F864E4" w:rsidP="00F864E4">
      <w:pPr>
        <w:suppressAutoHyphens/>
        <w:spacing w:after="200" w:line="360" w:lineRule="auto"/>
        <w:jc w:val="both"/>
        <w:rPr>
          <w:rFonts w:ascii="Garamond" w:eastAsia="Calibri" w:hAnsi="Garamond" w:cs="Garamond"/>
          <w:kern w:val="0"/>
          <w:lang w:eastAsia="ar-SA"/>
          <w14:ligatures w14:val="none"/>
        </w:rPr>
      </w:pPr>
    </w:p>
    <w:p w14:paraId="59373BF0" w14:textId="77777777" w:rsidR="00F864E4" w:rsidRPr="00F864E4" w:rsidRDefault="00F864E4" w:rsidP="00F864E4">
      <w:pPr>
        <w:suppressAutoHyphens/>
        <w:overflowPunct w:val="0"/>
        <w:spacing w:after="0" w:line="360" w:lineRule="auto"/>
        <w:ind w:left="284" w:hanging="360"/>
        <w:jc w:val="both"/>
        <w:rPr>
          <w:rFonts w:ascii="Garamond" w:eastAsia="Calibri" w:hAnsi="Garamond" w:cs="Garamond"/>
          <w:kern w:val="0"/>
          <w:lang w:eastAsia="ar-SA"/>
          <w14:ligatures w14:val="none"/>
        </w:rPr>
      </w:pPr>
      <w:r w:rsidRPr="00F864E4">
        <w:rPr>
          <w:rFonts w:ascii="Garamond" w:eastAsia="Calibri" w:hAnsi="Garamond" w:cs="Garamond"/>
          <w:b/>
          <w:iCs/>
          <w:kern w:val="0"/>
          <w:lang w:eastAsia="ar-SA"/>
          <w14:ligatures w14:val="none"/>
        </w:rPr>
        <w:t xml:space="preserve">8. </w:t>
      </w:r>
      <w:r w:rsidRPr="00F864E4">
        <w:rPr>
          <w:rFonts w:ascii="Garamond" w:eastAsia="Calibri" w:hAnsi="Garamond" w:cs="Garamond"/>
          <w:iCs/>
          <w:kern w:val="0"/>
          <w:lang w:eastAsia="ar-SA"/>
          <w14:ligatures w14:val="none"/>
        </w:rPr>
        <w:t xml:space="preserve">Wykonawca zobowiązuje się do opracowania dokumentacji projektowej z najwyższą starannością, a także w sposób zgodny ze Specyfikacją Warunków Zamówienia i złożoną ofertą (stanowiącymi integralną część umowy), </w:t>
      </w:r>
      <w:r w:rsidRPr="00F864E4">
        <w:rPr>
          <w:rFonts w:ascii="Garamond" w:eastAsia="Calibri" w:hAnsi="Garamond" w:cs="Garamond"/>
          <w:iCs/>
          <w:kern w:val="0"/>
          <w:u w:val="single"/>
          <w:lang w:eastAsia="ar-SA"/>
          <w14:ligatures w14:val="none"/>
        </w:rPr>
        <w:t>aktualnie obowiązującymi programami, dokumentami umożliwiającymi uzyskanie dofinansowania ze środków Krajowych i Unijnych,</w:t>
      </w:r>
      <w:r w:rsidRPr="00F864E4">
        <w:rPr>
          <w:rFonts w:ascii="Garamond" w:eastAsia="Calibri" w:hAnsi="Garamond" w:cs="Garamond"/>
          <w:iCs/>
          <w:kern w:val="0"/>
          <w:lang w:eastAsia="ar-SA"/>
          <w14:ligatures w14:val="none"/>
        </w:rPr>
        <w:t xml:space="preserve"> wymaganiami ustaw i obowiązującymi przepisami, w szczególności:</w:t>
      </w:r>
    </w:p>
    <w:p w14:paraId="370340DA" w14:textId="77777777" w:rsidR="00F864E4" w:rsidRPr="00F864E4" w:rsidRDefault="00F864E4" w:rsidP="00F864E4">
      <w:pPr>
        <w:numPr>
          <w:ilvl w:val="0"/>
          <w:numId w:val="5"/>
        </w:numPr>
        <w:suppressAutoHyphens/>
        <w:overflowPunct w:val="0"/>
        <w:spacing w:after="0" w:line="360" w:lineRule="auto"/>
        <w:jc w:val="both"/>
        <w:rPr>
          <w:rFonts w:ascii="Garamond" w:eastAsia="Calibri" w:hAnsi="Garamond" w:cs="Garamond"/>
          <w:kern w:val="0"/>
          <w:lang w:eastAsia="ar-SA"/>
          <w14:ligatures w14:val="none"/>
        </w:rPr>
      </w:pPr>
      <w:r w:rsidRPr="00F864E4">
        <w:rPr>
          <w:rFonts w:ascii="Garamond" w:eastAsia="Calibri" w:hAnsi="Garamond" w:cs="Garamond"/>
          <w:kern w:val="0"/>
          <w:lang w:eastAsia="ar-SA"/>
          <w14:ligatures w14:val="none"/>
        </w:rPr>
        <w:t>Ustawa z dnia 7 lipca 1994 r. Prawo budowlane (</w:t>
      </w:r>
      <w:proofErr w:type="spellStart"/>
      <w:r w:rsidRPr="00F864E4">
        <w:rPr>
          <w:rFonts w:ascii="Garamond" w:eastAsia="Calibri" w:hAnsi="Garamond" w:cs="Garamond"/>
          <w:kern w:val="0"/>
          <w:lang w:eastAsia="ar-SA"/>
          <w14:ligatures w14:val="none"/>
        </w:rPr>
        <w:t>t.j</w:t>
      </w:r>
      <w:proofErr w:type="spellEnd"/>
      <w:r w:rsidRPr="00F864E4">
        <w:rPr>
          <w:rFonts w:ascii="Garamond" w:eastAsia="Calibri" w:hAnsi="Garamond" w:cs="Garamond"/>
          <w:kern w:val="0"/>
          <w:lang w:eastAsia="ar-SA"/>
          <w14:ligatures w14:val="none"/>
        </w:rPr>
        <w:t xml:space="preserve">. Dz. U. z 2026 r. poz. 524 </w:t>
      </w:r>
      <w:r w:rsidRPr="00F864E4">
        <w:rPr>
          <w:rFonts w:ascii="Garamond" w:eastAsia="Calibri" w:hAnsi="Garamond" w:cs="Garamond"/>
          <w:color w:val="000000"/>
          <w:kern w:val="0"/>
          <w:lang w:eastAsia="ar-SA"/>
          <w14:ligatures w14:val="none"/>
        </w:rPr>
        <w:t xml:space="preserve">z </w:t>
      </w:r>
      <w:proofErr w:type="spellStart"/>
      <w:r w:rsidRPr="00F864E4">
        <w:rPr>
          <w:rFonts w:ascii="Garamond" w:eastAsia="Calibri" w:hAnsi="Garamond" w:cs="Garamond"/>
          <w:color w:val="000000"/>
          <w:kern w:val="0"/>
          <w:lang w:eastAsia="ar-SA"/>
          <w14:ligatures w14:val="none"/>
        </w:rPr>
        <w:t>późn</w:t>
      </w:r>
      <w:proofErr w:type="spellEnd"/>
      <w:r w:rsidRPr="00F864E4">
        <w:rPr>
          <w:rFonts w:ascii="Garamond" w:eastAsia="Calibri" w:hAnsi="Garamond" w:cs="Garamond"/>
          <w:color w:val="000000"/>
          <w:kern w:val="0"/>
          <w:lang w:eastAsia="ar-SA"/>
          <w14:ligatures w14:val="none"/>
        </w:rPr>
        <w:t>. zm.).</w:t>
      </w:r>
    </w:p>
    <w:p w14:paraId="12DBBCCC" w14:textId="77777777" w:rsidR="00F864E4" w:rsidRPr="00F864E4" w:rsidRDefault="00F864E4" w:rsidP="00F864E4">
      <w:pPr>
        <w:numPr>
          <w:ilvl w:val="0"/>
          <w:numId w:val="5"/>
        </w:numPr>
        <w:suppressAutoHyphens/>
        <w:overflowPunct w:val="0"/>
        <w:spacing w:after="0" w:line="360" w:lineRule="auto"/>
        <w:jc w:val="both"/>
        <w:rPr>
          <w:rFonts w:ascii="Garamond" w:eastAsia="Calibri" w:hAnsi="Garamond" w:cs="Garamond"/>
          <w:kern w:val="0"/>
          <w:lang w:eastAsia="ar-SA"/>
          <w14:ligatures w14:val="none"/>
        </w:rPr>
      </w:pPr>
      <w:r w:rsidRPr="00F864E4">
        <w:rPr>
          <w:rFonts w:ascii="Garamond" w:eastAsia="Calibri" w:hAnsi="Garamond" w:cs="Garamond"/>
          <w:kern w:val="0"/>
          <w:lang w:eastAsia="ar-SA"/>
          <w14:ligatures w14:val="none"/>
        </w:rPr>
        <w:t>Rozporządzenie Ministra Infrastruktury z dnia 12 kwietnia 2002 r. w sprawie warunków technicznych, jakim powinny odpowiadać budynki i ich usytuowanie (</w:t>
      </w:r>
      <w:proofErr w:type="spellStart"/>
      <w:r w:rsidRPr="00F864E4">
        <w:rPr>
          <w:rFonts w:ascii="Garamond" w:eastAsia="Calibri" w:hAnsi="Garamond" w:cs="Garamond"/>
          <w:kern w:val="0"/>
          <w:lang w:eastAsia="ar-SA"/>
          <w14:ligatures w14:val="none"/>
        </w:rPr>
        <w:t>t.j</w:t>
      </w:r>
      <w:proofErr w:type="spellEnd"/>
      <w:r w:rsidRPr="00F864E4">
        <w:rPr>
          <w:rFonts w:ascii="Garamond" w:eastAsia="Calibri" w:hAnsi="Garamond" w:cs="Garamond"/>
          <w:kern w:val="0"/>
          <w:lang w:eastAsia="ar-SA"/>
          <w14:ligatures w14:val="none"/>
        </w:rPr>
        <w:t xml:space="preserve">. Dz. U. z 2022 r. poz. 1225 z </w:t>
      </w:r>
      <w:proofErr w:type="spellStart"/>
      <w:r w:rsidRPr="00F864E4">
        <w:rPr>
          <w:rFonts w:ascii="Garamond" w:eastAsia="Calibri" w:hAnsi="Garamond" w:cs="Garamond"/>
          <w:kern w:val="0"/>
          <w:lang w:eastAsia="ar-SA"/>
          <w14:ligatures w14:val="none"/>
        </w:rPr>
        <w:t>późn</w:t>
      </w:r>
      <w:proofErr w:type="spellEnd"/>
      <w:r w:rsidRPr="00F864E4">
        <w:rPr>
          <w:rFonts w:ascii="Garamond" w:eastAsia="Calibri" w:hAnsi="Garamond" w:cs="Garamond"/>
          <w:kern w:val="0"/>
          <w:lang w:eastAsia="ar-SA"/>
          <w14:ligatures w14:val="none"/>
        </w:rPr>
        <w:t xml:space="preserve">. </w:t>
      </w:r>
      <w:proofErr w:type="spellStart"/>
      <w:r w:rsidRPr="00F864E4">
        <w:rPr>
          <w:rFonts w:ascii="Garamond" w:eastAsia="Calibri" w:hAnsi="Garamond" w:cs="Garamond"/>
          <w:kern w:val="0"/>
          <w:lang w:eastAsia="ar-SA"/>
          <w14:ligatures w14:val="none"/>
        </w:rPr>
        <w:t>zm</w:t>
      </w:r>
      <w:proofErr w:type="spellEnd"/>
      <w:r w:rsidRPr="00F864E4">
        <w:rPr>
          <w:rFonts w:ascii="Garamond" w:eastAsia="Calibri" w:hAnsi="Garamond" w:cs="Garamond"/>
          <w:kern w:val="0"/>
          <w:lang w:eastAsia="ar-SA"/>
          <w14:ligatures w14:val="none"/>
        </w:rPr>
        <w:t>).</w:t>
      </w:r>
    </w:p>
    <w:p w14:paraId="12E68A2C" w14:textId="77777777" w:rsidR="00F864E4" w:rsidRPr="00F864E4" w:rsidRDefault="00F864E4" w:rsidP="00F864E4">
      <w:pPr>
        <w:numPr>
          <w:ilvl w:val="0"/>
          <w:numId w:val="5"/>
        </w:numPr>
        <w:suppressAutoHyphens/>
        <w:overflowPunct w:val="0"/>
        <w:spacing w:after="0" w:line="360" w:lineRule="auto"/>
        <w:jc w:val="both"/>
        <w:rPr>
          <w:rFonts w:ascii="Garamond" w:eastAsia="Calibri" w:hAnsi="Garamond" w:cs="Garamond"/>
          <w:kern w:val="0"/>
          <w:lang w:eastAsia="ar-SA"/>
          <w14:ligatures w14:val="none"/>
        </w:rPr>
      </w:pPr>
      <w:r w:rsidRPr="00F864E4">
        <w:rPr>
          <w:rFonts w:ascii="Garamond" w:eastAsia="Calibri" w:hAnsi="Garamond" w:cs="Garamond"/>
          <w:kern w:val="0"/>
          <w:lang w:eastAsia="ar-SA"/>
          <w14:ligatures w14:val="none"/>
        </w:rPr>
        <w:t>Ustawa z dnia 19 lipca 2019 r. o zapewnianiu dostępności osobom ze szczególnymi potrzebami (</w:t>
      </w:r>
      <w:proofErr w:type="spellStart"/>
      <w:r w:rsidRPr="00F864E4">
        <w:rPr>
          <w:rFonts w:ascii="Garamond" w:eastAsia="Calibri" w:hAnsi="Garamond" w:cs="Garamond"/>
          <w:kern w:val="0"/>
          <w:lang w:eastAsia="ar-SA"/>
          <w14:ligatures w14:val="none"/>
        </w:rPr>
        <w:t>t.j</w:t>
      </w:r>
      <w:proofErr w:type="spellEnd"/>
      <w:r w:rsidRPr="00F864E4">
        <w:rPr>
          <w:rFonts w:ascii="Garamond" w:eastAsia="Calibri" w:hAnsi="Garamond" w:cs="Garamond"/>
          <w:kern w:val="0"/>
          <w:lang w:eastAsia="ar-SA"/>
          <w14:ligatures w14:val="none"/>
        </w:rPr>
        <w:t xml:space="preserve">. Dz. U. z 2024 r. poz. 1411 z </w:t>
      </w:r>
      <w:proofErr w:type="spellStart"/>
      <w:r w:rsidRPr="00F864E4">
        <w:rPr>
          <w:rFonts w:ascii="Garamond" w:eastAsia="Calibri" w:hAnsi="Garamond" w:cs="Garamond"/>
          <w:kern w:val="0"/>
          <w:lang w:eastAsia="ar-SA"/>
          <w14:ligatures w14:val="none"/>
        </w:rPr>
        <w:t>późn</w:t>
      </w:r>
      <w:proofErr w:type="spellEnd"/>
      <w:r w:rsidRPr="00F864E4">
        <w:rPr>
          <w:rFonts w:ascii="Garamond" w:eastAsia="Calibri" w:hAnsi="Garamond" w:cs="Garamond"/>
          <w:kern w:val="0"/>
          <w:lang w:eastAsia="ar-SA"/>
          <w14:ligatures w14:val="none"/>
        </w:rPr>
        <w:t>. zm.).</w:t>
      </w:r>
    </w:p>
    <w:p w14:paraId="314F65F8" w14:textId="77777777" w:rsidR="00F864E4" w:rsidRPr="00F864E4" w:rsidRDefault="00F864E4" w:rsidP="00F864E4">
      <w:pPr>
        <w:numPr>
          <w:ilvl w:val="0"/>
          <w:numId w:val="5"/>
        </w:numPr>
        <w:suppressAutoHyphens/>
        <w:overflowPunct w:val="0"/>
        <w:spacing w:after="0" w:line="360" w:lineRule="auto"/>
        <w:jc w:val="both"/>
        <w:rPr>
          <w:rFonts w:ascii="Garamond" w:eastAsia="Calibri" w:hAnsi="Garamond" w:cs="Garamond"/>
          <w:kern w:val="0"/>
          <w:lang w:eastAsia="ar-SA"/>
          <w14:ligatures w14:val="none"/>
        </w:rPr>
      </w:pPr>
      <w:r w:rsidRPr="00F864E4">
        <w:rPr>
          <w:rFonts w:ascii="Garamond" w:eastAsia="Calibri" w:hAnsi="Garamond" w:cs="Garamond"/>
          <w:kern w:val="0"/>
          <w:lang w:eastAsia="ar-SA"/>
          <w14:ligatures w14:val="none"/>
        </w:rPr>
        <w:t>Rozporządzenie Ministra Pracy i Polityki Społecznej z dnia 9 grudnia 2010 r. w sprawie środowiskowych domów samopomocy (</w:t>
      </w:r>
      <w:proofErr w:type="spellStart"/>
      <w:r w:rsidRPr="00F864E4">
        <w:rPr>
          <w:rFonts w:ascii="Garamond" w:eastAsia="Calibri" w:hAnsi="Garamond" w:cs="Garamond"/>
          <w:kern w:val="0"/>
          <w:lang w:eastAsia="ar-SA"/>
          <w14:ligatures w14:val="none"/>
        </w:rPr>
        <w:t>t.j</w:t>
      </w:r>
      <w:proofErr w:type="spellEnd"/>
      <w:r w:rsidRPr="00F864E4">
        <w:rPr>
          <w:rFonts w:ascii="Garamond" w:eastAsia="Calibri" w:hAnsi="Garamond" w:cs="Garamond"/>
          <w:kern w:val="0"/>
          <w:lang w:eastAsia="ar-SA"/>
          <w14:ligatures w14:val="none"/>
        </w:rPr>
        <w:t>. Dz. U. z 2020 r. poz. 249).</w:t>
      </w:r>
    </w:p>
    <w:p w14:paraId="4E07A679" w14:textId="77777777" w:rsidR="00F864E4" w:rsidRPr="00F864E4" w:rsidRDefault="00F864E4" w:rsidP="00F864E4">
      <w:pPr>
        <w:numPr>
          <w:ilvl w:val="0"/>
          <w:numId w:val="5"/>
        </w:numPr>
        <w:suppressAutoHyphens/>
        <w:overflowPunct w:val="0"/>
        <w:spacing w:after="0" w:line="360" w:lineRule="auto"/>
        <w:jc w:val="both"/>
        <w:rPr>
          <w:rFonts w:ascii="Garamond" w:eastAsia="Calibri" w:hAnsi="Garamond" w:cs="Garamond"/>
          <w:kern w:val="0"/>
          <w:lang w:eastAsia="ar-SA"/>
          <w14:ligatures w14:val="none"/>
        </w:rPr>
      </w:pPr>
      <w:r w:rsidRPr="00F864E4">
        <w:rPr>
          <w:rFonts w:ascii="Garamond" w:eastAsia="Calibri" w:hAnsi="Garamond" w:cs="Garamond"/>
          <w:kern w:val="0"/>
          <w:lang w:eastAsia="ar-SA"/>
          <w14:ligatures w14:val="none"/>
        </w:rPr>
        <w:t>Rozporządzenie Ministra Pracy i Polityki Społecznej z dnia 13 października 2015 r. w sprawie wymagań lokalowych i sanitarnych, jakie musi spełniać lokal, w którym ma być prowadzona placówka wsparcia dziennego (Dz. U. poz. 1630).</w:t>
      </w:r>
    </w:p>
    <w:p w14:paraId="168A3F75" w14:textId="77777777" w:rsidR="00F864E4" w:rsidRPr="00F864E4" w:rsidRDefault="00F864E4" w:rsidP="00F864E4">
      <w:pPr>
        <w:numPr>
          <w:ilvl w:val="0"/>
          <w:numId w:val="5"/>
        </w:numPr>
        <w:suppressAutoHyphens/>
        <w:overflowPunct w:val="0"/>
        <w:spacing w:after="0" w:line="360" w:lineRule="auto"/>
        <w:jc w:val="both"/>
        <w:rPr>
          <w:rFonts w:ascii="Garamond" w:eastAsia="Calibri" w:hAnsi="Garamond" w:cs="Garamond"/>
          <w:kern w:val="0"/>
          <w:lang w:eastAsia="ar-SA"/>
          <w14:ligatures w14:val="none"/>
        </w:rPr>
      </w:pPr>
      <w:r w:rsidRPr="00F864E4">
        <w:rPr>
          <w:rFonts w:ascii="Garamond" w:eastAsia="Calibri" w:hAnsi="Garamond" w:cs="Garamond"/>
          <w:kern w:val="0"/>
          <w:lang w:eastAsia="ar-SA"/>
          <w14:ligatures w14:val="none"/>
        </w:rPr>
        <w:lastRenderedPageBreak/>
        <w:t>Ustawa z dnia 19 sierpnia 1994 r. o ochronie zdrowia psychicznego (</w:t>
      </w:r>
      <w:proofErr w:type="spellStart"/>
      <w:r w:rsidRPr="00F864E4">
        <w:rPr>
          <w:rFonts w:ascii="Garamond" w:eastAsia="Calibri" w:hAnsi="Garamond" w:cs="Garamond"/>
          <w:kern w:val="0"/>
          <w:lang w:eastAsia="ar-SA"/>
          <w14:ligatures w14:val="none"/>
        </w:rPr>
        <w:t>t.j</w:t>
      </w:r>
      <w:proofErr w:type="spellEnd"/>
      <w:r w:rsidRPr="00F864E4">
        <w:rPr>
          <w:rFonts w:ascii="Garamond" w:eastAsia="Calibri" w:hAnsi="Garamond" w:cs="Garamond"/>
          <w:kern w:val="0"/>
          <w:lang w:eastAsia="ar-SA"/>
          <w14:ligatures w14:val="none"/>
        </w:rPr>
        <w:t>. Dz. U. z 2024 r. poz. 917).</w:t>
      </w:r>
    </w:p>
    <w:p w14:paraId="50B13AA1" w14:textId="77777777" w:rsidR="00F864E4" w:rsidRPr="00F864E4" w:rsidRDefault="00F864E4" w:rsidP="00F864E4">
      <w:pPr>
        <w:numPr>
          <w:ilvl w:val="0"/>
          <w:numId w:val="5"/>
        </w:numPr>
        <w:suppressAutoHyphens/>
        <w:overflowPunct w:val="0"/>
        <w:spacing w:after="0" w:line="360" w:lineRule="auto"/>
        <w:jc w:val="both"/>
        <w:rPr>
          <w:rFonts w:ascii="Garamond" w:eastAsia="Calibri" w:hAnsi="Garamond" w:cs="Garamond"/>
          <w:kern w:val="0"/>
          <w:lang w:eastAsia="ar-SA"/>
          <w14:ligatures w14:val="none"/>
        </w:rPr>
      </w:pPr>
      <w:r w:rsidRPr="00F864E4">
        <w:rPr>
          <w:rFonts w:ascii="Garamond" w:eastAsia="Calibri" w:hAnsi="Garamond" w:cs="Garamond"/>
          <w:kern w:val="0"/>
          <w:lang w:eastAsia="ar-SA"/>
          <w14:ligatures w14:val="none"/>
        </w:rPr>
        <w:t>Ustawa z dnia 12 marca 2004 r. o pomocy społecznej (</w:t>
      </w:r>
      <w:proofErr w:type="spellStart"/>
      <w:r w:rsidRPr="00F864E4">
        <w:rPr>
          <w:rFonts w:ascii="Garamond" w:eastAsia="Calibri" w:hAnsi="Garamond" w:cs="Garamond"/>
          <w:kern w:val="0"/>
          <w:lang w:eastAsia="ar-SA"/>
          <w14:ligatures w14:val="none"/>
        </w:rPr>
        <w:t>t.j</w:t>
      </w:r>
      <w:proofErr w:type="spellEnd"/>
      <w:r w:rsidRPr="00F864E4">
        <w:rPr>
          <w:rFonts w:ascii="Garamond" w:eastAsia="Calibri" w:hAnsi="Garamond" w:cs="Garamond"/>
          <w:kern w:val="0"/>
          <w:lang w:eastAsia="ar-SA"/>
          <w14:ligatures w14:val="none"/>
        </w:rPr>
        <w:t xml:space="preserve">. Dz. U. z 2025 r. poz. 1214 z </w:t>
      </w:r>
      <w:proofErr w:type="spellStart"/>
      <w:r w:rsidRPr="00F864E4">
        <w:rPr>
          <w:rFonts w:ascii="Garamond" w:eastAsia="Calibri" w:hAnsi="Garamond" w:cs="Garamond"/>
          <w:kern w:val="0"/>
          <w:lang w:eastAsia="ar-SA"/>
          <w14:ligatures w14:val="none"/>
        </w:rPr>
        <w:t>późn</w:t>
      </w:r>
      <w:proofErr w:type="spellEnd"/>
      <w:r w:rsidRPr="00F864E4">
        <w:rPr>
          <w:rFonts w:ascii="Garamond" w:eastAsia="Calibri" w:hAnsi="Garamond" w:cs="Garamond"/>
          <w:kern w:val="0"/>
          <w:lang w:eastAsia="ar-SA"/>
          <w14:ligatures w14:val="none"/>
        </w:rPr>
        <w:t>. zm.).</w:t>
      </w:r>
      <w:r w:rsidRPr="00F864E4">
        <w:rPr>
          <w:rFonts w:ascii="Garamond" w:eastAsia="Calibri" w:hAnsi="Garamond" w:cs="Garamond"/>
          <w:kern w:val="0"/>
          <w:lang w:eastAsia="ar-SA"/>
          <w14:ligatures w14:val="none"/>
        </w:rPr>
        <w:tab/>
      </w:r>
    </w:p>
    <w:p w14:paraId="3A230523" w14:textId="77777777" w:rsidR="00F864E4" w:rsidRPr="00F864E4" w:rsidRDefault="00F864E4" w:rsidP="00F864E4">
      <w:pPr>
        <w:numPr>
          <w:ilvl w:val="0"/>
          <w:numId w:val="5"/>
        </w:numPr>
        <w:suppressAutoHyphens/>
        <w:overflowPunct w:val="0"/>
        <w:spacing w:after="0" w:line="360" w:lineRule="auto"/>
        <w:jc w:val="both"/>
        <w:rPr>
          <w:rFonts w:ascii="Garamond" w:eastAsia="Calibri" w:hAnsi="Garamond" w:cs="Garamond"/>
          <w:kern w:val="0"/>
          <w:lang w:eastAsia="ar-SA"/>
          <w14:ligatures w14:val="none"/>
        </w:rPr>
      </w:pPr>
      <w:r w:rsidRPr="00F864E4">
        <w:rPr>
          <w:rFonts w:ascii="Garamond" w:eastAsia="Calibri" w:hAnsi="Garamond" w:cs="Garamond"/>
          <w:kern w:val="0"/>
          <w:lang w:eastAsia="ar-SA"/>
          <w14:ligatures w14:val="none"/>
        </w:rPr>
        <w:t>Rozporządzenie Ministra Rozwoju z dnia 11 września 2020 r. w sprawie szczegółowego zakresu i formy projektu budowlanego (</w:t>
      </w:r>
      <w:proofErr w:type="spellStart"/>
      <w:r w:rsidRPr="00F864E4">
        <w:rPr>
          <w:rFonts w:ascii="Garamond" w:eastAsia="Calibri" w:hAnsi="Garamond" w:cs="Garamond"/>
          <w:kern w:val="0"/>
          <w:lang w:eastAsia="ar-SA"/>
          <w14:ligatures w14:val="none"/>
        </w:rPr>
        <w:t>t.j</w:t>
      </w:r>
      <w:proofErr w:type="spellEnd"/>
      <w:r w:rsidRPr="00F864E4">
        <w:rPr>
          <w:rFonts w:ascii="Garamond" w:eastAsia="Calibri" w:hAnsi="Garamond" w:cs="Garamond"/>
          <w:kern w:val="0"/>
          <w:lang w:eastAsia="ar-SA"/>
          <w14:ligatures w14:val="none"/>
        </w:rPr>
        <w:t xml:space="preserve">. Dz. U. z 2022 r. poz. 1679 z </w:t>
      </w:r>
      <w:proofErr w:type="spellStart"/>
      <w:r w:rsidRPr="00F864E4">
        <w:rPr>
          <w:rFonts w:ascii="Garamond" w:eastAsia="Calibri" w:hAnsi="Garamond" w:cs="Garamond"/>
          <w:kern w:val="0"/>
          <w:lang w:eastAsia="ar-SA"/>
          <w14:ligatures w14:val="none"/>
        </w:rPr>
        <w:t>późn</w:t>
      </w:r>
      <w:proofErr w:type="spellEnd"/>
      <w:r w:rsidRPr="00F864E4">
        <w:rPr>
          <w:rFonts w:ascii="Garamond" w:eastAsia="Calibri" w:hAnsi="Garamond" w:cs="Garamond"/>
          <w:kern w:val="0"/>
          <w:lang w:eastAsia="ar-SA"/>
          <w14:ligatures w14:val="none"/>
        </w:rPr>
        <w:t>. zm.).</w:t>
      </w:r>
    </w:p>
    <w:p w14:paraId="6C88D09A" w14:textId="77777777" w:rsidR="00F864E4" w:rsidRPr="00F864E4" w:rsidRDefault="00F864E4" w:rsidP="00F864E4">
      <w:pPr>
        <w:numPr>
          <w:ilvl w:val="0"/>
          <w:numId w:val="5"/>
        </w:numPr>
        <w:suppressAutoHyphens/>
        <w:overflowPunct w:val="0"/>
        <w:spacing w:after="0" w:line="360" w:lineRule="auto"/>
        <w:jc w:val="both"/>
        <w:rPr>
          <w:rFonts w:ascii="Garamond" w:eastAsia="Calibri" w:hAnsi="Garamond" w:cs="Garamond"/>
          <w:kern w:val="0"/>
          <w:lang w:eastAsia="ar-SA"/>
          <w14:ligatures w14:val="none"/>
        </w:rPr>
      </w:pPr>
      <w:r w:rsidRPr="00F864E4">
        <w:rPr>
          <w:rFonts w:ascii="Garamond" w:eastAsia="Calibri" w:hAnsi="Garamond" w:cs="Garamond"/>
          <w:kern w:val="0"/>
          <w:lang w:eastAsia="ar-SA"/>
          <w14:ligatures w14:val="none"/>
        </w:rPr>
        <w:t>Rozporządzenie Ministra Rozwoju i Technologii z dnia 20 grudnia 2021 r. w sprawie szczegółowego zakresu i formy dokumentacji projektowej, specyfikacji technicznych wykonania i odbioru robót budowlanych oraz programu funkcjonalno-użytkowego (Dz. U. poz. 2454).</w:t>
      </w:r>
    </w:p>
    <w:p w14:paraId="57B78952" w14:textId="77777777" w:rsidR="00F864E4" w:rsidRPr="00F864E4" w:rsidRDefault="00F864E4" w:rsidP="00F864E4">
      <w:pPr>
        <w:numPr>
          <w:ilvl w:val="0"/>
          <w:numId w:val="5"/>
        </w:numPr>
        <w:suppressAutoHyphens/>
        <w:overflowPunct w:val="0"/>
        <w:spacing w:after="0" w:line="360" w:lineRule="auto"/>
        <w:jc w:val="both"/>
        <w:rPr>
          <w:rFonts w:ascii="Garamond" w:eastAsia="Calibri" w:hAnsi="Garamond" w:cs="Garamond"/>
          <w:kern w:val="0"/>
          <w:lang w:eastAsia="ar-SA"/>
          <w14:ligatures w14:val="none"/>
        </w:rPr>
      </w:pPr>
      <w:r w:rsidRPr="00F864E4">
        <w:rPr>
          <w:rFonts w:ascii="Garamond" w:eastAsia="Calibri" w:hAnsi="Garamond" w:cs="Garamond"/>
          <w:kern w:val="0"/>
          <w:lang w:eastAsia="ar-SA"/>
          <w14:ligatures w14:val="none"/>
        </w:rPr>
        <w:t>Rozporządzeniem Ministra Rozwoju i Technologii z dnia 20 grudnia 2021 r. w sprawie określenia metod i podstaw sporządzania kosztorysu inwestorskiego.</w:t>
      </w:r>
    </w:p>
    <w:p w14:paraId="371C05DA" w14:textId="77777777" w:rsidR="00F864E4" w:rsidRPr="00F864E4" w:rsidRDefault="00F864E4" w:rsidP="00F864E4">
      <w:pPr>
        <w:numPr>
          <w:ilvl w:val="0"/>
          <w:numId w:val="5"/>
        </w:numPr>
        <w:suppressAutoHyphens/>
        <w:overflowPunct w:val="0"/>
        <w:spacing w:after="0" w:line="360" w:lineRule="auto"/>
        <w:jc w:val="both"/>
        <w:rPr>
          <w:rFonts w:ascii="Garamond" w:eastAsia="Calibri" w:hAnsi="Garamond" w:cs="Garamond"/>
          <w:kern w:val="0"/>
          <w:lang w:eastAsia="ar-SA"/>
          <w14:ligatures w14:val="none"/>
        </w:rPr>
      </w:pPr>
      <w:r w:rsidRPr="00F864E4">
        <w:rPr>
          <w:rFonts w:ascii="Garamond" w:eastAsia="Calibri" w:hAnsi="Garamond" w:cs="Garamond"/>
          <w:kern w:val="0"/>
          <w:lang w:eastAsia="ar-SA"/>
          <w14:ligatures w14:val="none"/>
        </w:rPr>
        <w:t>Ustawa z dnia 11 września 2019 r. - Prawo zamówień publicznych (</w:t>
      </w:r>
      <w:proofErr w:type="spellStart"/>
      <w:r w:rsidRPr="00F864E4">
        <w:rPr>
          <w:rFonts w:ascii="Garamond" w:eastAsia="Calibri" w:hAnsi="Garamond" w:cs="Garamond"/>
          <w:kern w:val="0"/>
          <w:lang w:eastAsia="ar-SA"/>
          <w14:ligatures w14:val="none"/>
        </w:rPr>
        <w:t>t.j</w:t>
      </w:r>
      <w:proofErr w:type="spellEnd"/>
      <w:r w:rsidRPr="00F864E4">
        <w:rPr>
          <w:rFonts w:ascii="Garamond" w:eastAsia="Calibri" w:hAnsi="Garamond" w:cs="Garamond"/>
          <w:kern w:val="0"/>
          <w:lang w:eastAsia="ar-SA"/>
          <w14:ligatures w14:val="none"/>
        </w:rPr>
        <w:t xml:space="preserve">. Dz. U. z 2024 r. poz. 1320 z </w:t>
      </w:r>
      <w:proofErr w:type="spellStart"/>
      <w:r w:rsidRPr="00F864E4">
        <w:rPr>
          <w:rFonts w:ascii="Garamond" w:eastAsia="Calibri" w:hAnsi="Garamond" w:cs="Garamond"/>
          <w:kern w:val="0"/>
          <w:lang w:eastAsia="ar-SA"/>
          <w14:ligatures w14:val="none"/>
        </w:rPr>
        <w:t>późn</w:t>
      </w:r>
      <w:proofErr w:type="spellEnd"/>
      <w:r w:rsidRPr="00F864E4">
        <w:rPr>
          <w:rFonts w:ascii="Garamond" w:eastAsia="Calibri" w:hAnsi="Garamond" w:cs="Garamond"/>
          <w:kern w:val="0"/>
          <w:lang w:eastAsia="ar-SA"/>
          <w14:ligatures w14:val="none"/>
        </w:rPr>
        <w:t>. zm.).</w:t>
      </w:r>
    </w:p>
    <w:p w14:paraId="491947B9" w14:textId="77777777" w:rsidR="00F864E4" w:rsidRPr="00F864E4" w:rsidRDefault="00F864E4" w:rsidP="00F864E4">
      <w:pPr>
        <w:suppressAutoHyphens/>
        <w:spacing w:after="200" w:line="360" w:lineRule="auto"/>
        <w:ind w:left="1785"/>
        <w:jc w:val="both"/>
        <w:rPr>
          <w:rFonts w:ascii="Garamond" w:eastAsia="Calibri" w:hAnsi="Garamond" w:cs="Garamond"/>
          <w:kern w:val="0"/>
          <w:lang w:eastAsia="ar-SA"/>
          <w14:ligatures w14:val="none"/>
        </w:rPr>
      </w:pPr>
    </w:p>
    <w:p w14:paraId="69E161A4" w14:textId="77777777" w:rsidR="00F864E4" w:rsidRPr="00F864E4" w:rsidRDefault="00F864E4" w:rsidP="00F864E4">
      <w:pPr>
        <w:suppressAutoHyphens/>
        <w:spacing w:after="200" w:line="360" w:lineRule="auto"/>
        <w:ind w:left="-141"/>
        <w:jc w:val="both"/>
        <w:rPr>
          <w:rFonts w:ascii="Garamond" w:eastAsia="Calibri" w:hAnsi="Garamond" w:cs="Garamond"/>
          <w:kern w:val="0"/>
          <w:lang w:eastAsia="ar-SA"/>
          <w14:ligatures w14:val="none"/>
        </w:rPr>
      </w:pPr>
      <w:r w:rsidRPr="00F864E4">
        <w:rPr>
          <w:rFonts w:ascii="Garamond" w:eastAsia="Calibri" w:hAnsi="Garamond" w:cs="Garamond"/>
          <w:b/>
          <w:iCs/>
          <w:kern w:val="0"/>
          <w:lang w:eastAsia="ar-SA"/>
          <w14:ligatures w14:val="none"/>
        </w:rPr>
        <w:tab/>
      </w:r>
      <w:r w:rsidRPr="00F864E4">
        <w:rPr>
          <w:rFonts w:ascii="Garamond" w:eastAsia="Calibri" w:hAnsi="Garamond" w:cs="Garamond"/>
          <w:b/>
          <w:iCs/>
          <w:kern w:val="0"/>
          <w:lang w:eastAsia="ar-SA"/>
          <w14:ligatures w14:val="none"/>
        </w:rPr>
        <w:tab/>
      </w:r>
      <w:r w:rsidRPr="00F864E4">
        <w:rPr>
          <w:rFonts w:ascii="Garamond" w:eastAsia="Calibri" w:hAnsi="Garamond" w:cs="Garamond"/>
          <w:b/>
          <w:bCs/>
          <w:iCs/>
          <w:kern w:val="0"/>
          <w:lang w:eastAsia="ar-SA"/>
          <w14:ligatures w14:val="none"/>
        </w:rPr>
        <w:t>9.</w:t>
      </w:r>
      <w:r w:rsidRPr="00F864E4">
        <w:rPr>
          <w:rFonts w:ascii="Garamond" w:eastAsia="Calibri" w:hAnsi="Garamond" w:cs="Garamond"/>
          <w:iCs/>
          <w:kern w:val="0"/>
          <w:lang w:eastAsia="ar-SA"/>
          <w14:ligatures w14:val="none"/>
        </w:rPr>
        <w:t xml:space="preserve"> Wykonawca zobowiązany jest do sprawowania nadzoru autorskiego w zakresie, o którym </w:t>
      </w:r>
      <w:r w:rsidRPr="00F864E4">
        <w:rPr>
          <w:rFonts w:ascii="Garamond" w:eastAsia="Calibri" w:hAnsi="Garamond" w:cs="Garamond"/>
          <w:iCs/>
          <w:kern w:val="0"/>
          <w:lang w:eastAsia="ar-SA"/>
          <w14:ligatures w14:val="none"/>
        </w:rPr>
        <w:tab/>
      </w:r>
      <w:r w:rsidRPr="00F864E4">
        <w:rPr>
          <w:rFonts w:ascii="Garamond" w:eastAsia="Calibri" w:hAnsi="Garamond" w:cs="Garamond"/>
          <w:iCs/>
          <w:kern w:val="0"/>
          <w:lang w:eastAsia="ar-SA"/>
          <w14:ligatures w14:val="none"/>
        </w:rPr>
        <w:tab/>
        <w:t>mowa w art. 20 ust. 1 pkt 4 Ustawy z dnia 7 lipca 1994 r. Prawo budowlane (</w:t>
      </w:r>
      <w:proofErr w:type="spellStart"/>
      <w:r w:rsidRPr="00F864E4">
        <w:rPr>
          <w:rFonts w:ascii="Garamond" w:eastAsia="Calibri" w:hAnsi="Garamond" w:cs="Garamond"/>
          <w:iCs/>
          <w:kern w:val="0"/>
          <w:lang w:eastAsia="ar-SA"/>
          <w14:ligatures w14:val="none"/>
        </w:rPr>
        <w:t>t.j</w:t>
      </w:r>
      <w:proofErr w:type="spellEnd"/>
      <w:r w:rsidRPr="00F864E4">
        <w:rPr>
          <w:rFonts w:ascii="Garamond" w:eastAsia="Calibri" w:hAnsi="Garamond" w:cs="Garamond"/>
          <w:iCs/>
          <w:kern w:val="0"/>
          <w:lang w:eastAsia="ar-SA"/>
          <w14:ligatures w14:val="none"/>
        </w:rPr>
        <w:t>. Dz. U. z 2026 r. poz. 524</w:t>
      </w:r>
      <w:r w:rsidRPr="00F864E4">
        <w:rPr>
          <w:rFonts w:ascii="Garamond" w:eastAsia="Calibri" w:hAnsi="Garamond" w:cs="Garamond"/>
          <w:iCs/>
          <w:color w:val="009933"/>
          <w:kern w:val="0"/>
          <w:lang w:eastAsia="ar-SA"/>
          <w14:ligatures w14:val="none"/>
        </w:rPr>
        <w:t xml:space="preserve"> </w:t>
      </w:r>
      <w:r w:rsidRPr="00F864E4">
        <w:rPr>
          <w:rFonts w:ascii="Garamond" w:eastAsia="Calibri" w:hAnsi="Garamond" w:cs="Garamond"/>
          <w:iCs/>
          <w:color w:val="000000"/>
          <w:kern w:val="0"/>
          <w:lang w:eastAsia="ar-SA"/>
          <w14:ligatures w14:val="none"/>
        </w:rPr>
        <w:t xml:space="preserve">z </w:t>
      </w:r>
      <w:proofErr w:type="spellStart"/>
      <w:r w:rsidRPr="00F864E4">
        <w:rPr>
          <w:rFonts w:ascii="Garamond" w:eastAsia="Calibri" w:hAnsi="Garamond" w:cs="Garamond"/>
          <w:iCs/>
          <w:color w:val="000000"/>
          <w:kern w:val="0"/>
          <w:lang w:eastAsia="ar-SA"/>
          <w14:ligatures w14:val="none"/>
        </w:rPr>
        <w:t>późn</w:t>
      </w:r>
      <w:proofErr w:type="spellEnd"/>
      <w:r w:rsidRPr="00F864E4">
        <w:rPr>
          <w:rFonts w:ascii="Garamond" w:eastAsia="Calibri" w:hAnsi="Garamond" w:cs="Garamond"/>
          <w:iCs/>
          <w:color w:val="000000"/>
          <w:kern w:val="0"/>
          <w:lang w:eastAsia="ar-SA"/>
          <w14:ligatures w14:val="none"/>
        </w:rPr>
        <w:t>. zm.),</w:t>
      </w:r>
      <w:r w:rsidRPr="00F864E4">
        <w:rPr>
          <w:rFonts w:ascii="Garamond" w:eastAsia="Calibri" w:hAnsi="Garamond" w:cs="Garamond"/>
          <w:iCs/>
          <w:kern w:val="0"/>
          <w:lang w:eastAsia="ar-SA"/>
          <w14:ligatures w14:val="none"/>
        </w:rPr>
        <w:t xml:space="preserve"> w szczególności do:</w:t>
      </w:r>
    </w:p>
    <w:p w14:paraId="066BBDD4" w14:textId="77777777" w:rsidR="00F864E4" w:rsidRPr="00F864E4" w:rsidRDefault="00F864E4" w:rsidP="00F864E4">
      <w:pPr>
        <w:suppressAutoHyphens/>
        <w:spacing w:after="200" w:line="360" w:lineRule="auto"/>
        <w:ind w:left="284"/>
        <w:jc w:val="both"/>
        <w:rPr>
          <w:rFonts w:ascii="Garamond" w:eastAsia="Calibri" w:hAnsi="Garamond" w:cs="Garamond"/>
          <w:kern w:val="0"/>
          <w:lang w:eastAsia="ar-SA"/>
          <w14:ligatures w14:val="none"/>
        </w:rPr>
      </w:pPr>
      <w:r w:rsidRPr="00F864E4">
        <w:rPr>
          <w:rFonts w:ascii="Garamond" w:eastAsia="Calibri" w:hAnsi="Garamond" w:cs="Garamond"/>
          <w:kern w:val="0"/>
          <w:lang w:eastAsia="ar-SA"/>
          <w14:ligatures w14:val="none"/>
        </w:rPr>
        <w:t>a) kontroli zgodności realizacji projektu z dokumentacją w toku wykonywanych robót budowlanych;</w:t>
      </w:r>
    </w:p>
    <w:p w14:paraId="6E5E1B0C" w14:textId="77777777" w:rsidR="00F864E4" w:rsidRPr="00F864E4" w:rsidRDefault="00F864E4" w:rsidP="00F864E4">
      <w:pPr>
        <w:suppressAutoHyphens/>
        <w:spacing w:after="200" w:line="360" w:lineRule="auto"/>
        <w:ind w:left="284"/>
        <w:jc w:val="both"/>
        <w:rPr>
          <w:rFonts w:ascii="Garamond" w:eastAsia="Calibri" w:hAnsi="Garamond" w:cs="Garamond"/>
          <w:kern w:val="0"/>
          <w:lang w:eastAsia="ar-SA"/>
          <w14:ligatures w14:val="none"/>
        </w:rPr>
      </w:pPr>
      <w:r w:rsidRPr="00F864E4">
        <w:rPr>
          <w:rFonts w:ascii="Garamond" w:eastAsia="Calibri" w:hAnsi="Garamond" w:cs="Garamond"/>
          <w:kern w:val="0"/>
          <w:lang w:eastAsia="ar-SA"/>
          <w14:ligatures w14:val="none"/>
        </w:rPr>
        <w:t>b) wnioskowania o wprowadzenie zmian w dokumentacji;</w:t>
      </w:r>
    </w:p>
    <w:p w14:paraId="2B407B92" w14:textId="77777777" w:rsidR="00F864E4" w:rsidRPr="00F864E4" w:rsidRDefault="00F864E4" w:rsidP="00F864E4">
      <w:pPr>
        <w:suppressAutoHyphens/>
        <w:spacing w:after="200" w:line="360" w:lineRule="auto"/>
        <w:ind w:left="284"/>
        <w:jc w:val="both"/>
        <w:rPr>
          <w:rFonts w:ascii="Garamond" w:eastAsia="Calibri" w:hAnsi="Garamond" w:cs="Garamond"/>
          <w:kern w:val="0"/>
          <w:lang w:eastAsia="ar-SA"/>
          <w14:ligatures w14:val="none"/>
        </w:rPr>
      </w:pPr>
      <w:r w:rsidRPr="00F864E4">
        <w:rPr>
          <w:rFonts w:ascii="Garamond" w:eastAsia="Calibri" w:hAnsi="Garamond" w:cs="Garamond"/>
          <w:kern w:val="0"/>
          <w:lang w:eastAsia="ar-SA"/>
          <w14:ligatures w14:val="none"/>
        </w:rPr>
        <w:t>c) ścisłej współpracy z Zamawiającym, Inspektorem Nadzoru i Wykonawcą Robót Budowlanych;</w:t>
      </w:r>
    </w:p>
    <w:p w14:paraId="63D14C34" w14:textId="77777777" w:rsidR="00F864E4" w:rsidRPr="00F864E4" w:rsidRDefault="00F864E4" w:rsidP="00F864E4">
      <w:pPr>
        <w:suppressAutoHyphens/>
        <w:spacing w:after="200" w:line="360" w:lineRule="auto"/>
        <w:ind w:left="284"/>
        <w:jc w:val="both"/>
        <w:rPr>
          <w:rFonts w:ascii="Garamond" w:eastAsia="Calibri" w:hAnsi="Garamond" w:cs="Garamond"/>
          <w:kern w:val="0"/>
          <w:lang w:eastAsia="ar-SA"/>
          <w14:ligatures w14:val="none"/>
        </w:rPr>
      </w:pPr>
      <w:r w:rsidRPr="00F864E4">
        <w:rPr>
          <w:rFonts w:ascii="Garamond" w:eastAsia="Calibri" w:hAnsi="Garamond" w:cs="Garamond"/>
          <w:kern w:val="0"/>
          <w:lang w:eastAsia="ar-SA"/>
          <w14:ligatures w14:val="none"/>
        </w:rPr>
        <w:t>d) pełnienie funkcji doradczej i konsultacyjnej wobec Zamawiającego w zakresie objętym dokumentacją;</w:t>
      </w:r>
    </w:p>
    <w:p w14:paraId="6F65619F" w14:textId="77777777" w:rsidR="00F864E4" w:rsidRPr="00F864E4" w:rsidRDefault="00F864E4" w:rsidP="00F864E4">
      <w:pPr>
        <w:suppressAutoHyphens/>
        <w:spacing w:after="200" w:line="360" w:lineRule="auto"/>
        <w:ind w:left="284"/>
        <w:jc w:val="both"/>
        <w:rPr>
          <w:rFonts w:ascii="Garamond" w:eastAsia="Calibri" w:hAnsi="Garamond" w:cs="Garamond"/>
          <w:kern w:val="0"/>
          <w:lang w:eastAsia="ar-SA"/>
          <w14:ligatures w14:val="none"/>
        </w:rPr>
      </w:pPr>
      <w:r w:rsidRPr="00F864E4">
        <w:rPr>
          <w:rFonts w:ascii="Garamond" w:eastAsia="Calibri" w:hAnsi="Garamond" w:cs="Garamond"/>
          <w:kern w:val="0"/>
          <w:lang w:eastAsia="ar-SA"/>
          <w14:ligatures w14:val="none"/>
        </w:rPr>
        <w:t>e) udzielania wyjaśnień dotyczących wątpliwości powstałych w toku realizacji inwestycji wynikających z dokumentacji;</w:t>
      </w:r>
    </w:p>
    <w:p w14:paraId="1F5EFED5" w14:textId="4F7E218F" w:rsidR="00F864E4" w:rsidRDefault="00F864E4" w:rsidP="00F864E4">
      <w:pPr>
        <w:suppressAutoHyphens/>
        <w:spacing w:after="200" w:line="360" w:lineRule="auto"/>
        <w:ind w:left="284"/>
        <w:jc w:val="both"/>
        <w:rPr>
          <w:rFonts w:ascii="Garamond" w:eastAsia="Calibri" w:hAnsi="Garamond" w:cs="Garamond"/>
          <w:kern w:val="0"/>
          <w:lang w:eastAsia="ar-SA"/>
          <w14:ligatures w14:val="none"/>
        </w:rPr>
      </w:pPr>
      <w:r w:rsidRPr="00F864E4">
        <w:rPr>
          <w:rFonts w:ascii="Garamond" w:eastAsia="Calibri" w:hAnsi="Garamond" w:cs="Garamond"/>
          <w:kern w:val="0"/>
          <w:lang w:eastAsia="ar-SA"/>
          <w14:ligatures w14:val="none"/>
        </w:rPr>
        <w:t xml:space="preserve">f) udział w komisjach, naradach technicznych, Radach Budowy lub spotkaniach organizowanych przez Wykonawcę Robót Budowlanych lub Inspektora Nadzoru lub </w:t>
      </w:r>
      <w:r w:rsidRPr="00F864E4">
        <w:rPr>
          <w:rFonts w:ascii="Garamond" w:eastAsia="Calibri" w:hAnsi="Garamond" w:cs="Garamond"/>
          <w:kern w:val="0"/>
          <w:lang w:eastAsia="ar-SA"/>
          <w14:ligatures w14:val="none"/>
        </w:rPr>
        <w:lastRenderedPageBreak/>
        <w:t>Zamawiającego - po uprzednim wezwaniu przez Zamawiającego lub Inspektora Nadzoru (min. 5 wizyt na budowie, pozostałe w drodze telekonferencji)</w:t>
      </w:r>
      <w:r w:rsidR="000A6405">
        <w:rPr>
          <w:rFonts w:ascii="Garamond" w:eastAsia="Calibri" w:hAnsi="Garamond" w:cs="Garamond"/>
          <w:kern w:val="0"/>
          <w:lang w:eastAsia="ar-SA"/>
          <w14:ligatures w14:val="none"/>
        </w:rPr>
        <w:t xml:space="preserve">. </w:t>
      </w:r>
    </w:p>
    <w:p w14:paraId="3A789552" w14:textId="08AD929E" w:rsidR="000A6405" w:rsidRDefault="000A6405" w:rsidP="00F864E4">
      <w:pPr>
        <w:suppressAutoHyphens/>
        <w:spacing w:after="200" w:line="360" w:lineRule="auto"/>
        <w:ind w:left="284"/>
        <w:jc w:val="both"/>
        <w:rPr>
          <w:rFonts w:ascii="Garamond" w:eastAsia="Calibri" w:hAnsi="Garamond" w:cs="Garamond"/>
          <w:kern w:val="0"/>
          <w:lang w:eastAsia="ar-SA"/>
          <w14:ligatures w14:val="none"/>
        </w:rPr>
      </w:pPr>
      <w:r>
        <w:rPr>
          <w:rFonts w:ascii="Garamond" w:eastAsia="Calibri" w:hAnsi="Garamond" w:cs="Garamond"/>
          <w:kern w:val="0"/>
          <w:lang w:eastAsia="ar-SA"/>
          <w14:ligatures w14:val="none"/>
        </w:rPr>
        <w:t>Sprawowanie nadzoru autorskiego nie stanowi przedmiotu niniejszego zamówienia i nie podlega wycenie w ofercie. Szczegółowy zakres obowiązków, liczba wizyt na budowie</w:t>
      </w:r>
      <w:r w:rsidR="003F06A1">
        <w:rPr>
          <w:rFonts w:ascii="Garamond" w:eastAsia="Calibri" w:hAnsi="Garamond" w:cs="Garamond"/>
          <w:kern w:val="0"/>
          <w:lang w:eastAsia="ar-SA"/>
          <w14:ligatures w14:val="none"/>
        </w:rPr>
        <w:t>, terminy realizacji oraz wynagrodzenie za pełnienie nadzoru autorskiego zostaną określone w odrębnej umowie zawartej pomiędzy Zamawiającym a Wykonawcą przed realizacją robót budowlanych.</w:t>
      </w:r>
    </w:p>
    <w:p w14:paraId="7CC7F9FF" w14:textId="1966C3BC" w:rsidR="003F06A1" w:rsidRDefault="003F06A1" w:rsidP="00F864E4">
      <w:pPr>
        <w:suppressAutoHyphens/>
        <w:spacing w:after="200" w:line="360" w:lineRule="auto"/>
        <w:ind w:left="284"/>
        <w:jc w:val="both"/>
        <w:rPr>
          <w:rFonts w:ascii="Garamond" w:eastAsia="Calibri" w:hAnsi="Garamond" w:cs="Garamond"/>
          <w:kern w:val="0"/>
          <w:lang w:eastAsia="ar-SA"/>
          <w14:ligatures w14:val="none"/>
        </w:rPr>
      </w:pPr>
      <w:r>
        <w:rPr>
          <w:rFonts w:ascii="Garamond" w:eastAsia="Calibri" w:hAnsi="Garamond" w:cs="Garamond"/>
          <w:kern w:val="0"/>
          <w:lang w:eastAsia="ar-SA"/>
          <w14:ligatures w14:val="none"/>
        </w:rPr>
        <w:t xml:space="preserve">Wykonawca zobowiązuje się do podjęcia czynności związanych z pełnieniem nadzoru autorskiego na warunkach określonych w odrębnej umowie, o której mowa powyżej. </w:t>
      </w:r>
    </w:p>
    <w:p w14:paraId="3634580B" w14:textId="32CD4A71" w:rsidR="000A6405" w:rsidRPr="00F864E4" w:rsidRDefault="003F06A1" w:rsidP="003F06A1">
      <w:pPr>
        <w:suppressAutoHyphens/>
        <w:spacing w:after="200" w:line="360" w:lineRule="auto"/>
        <w:ind w:left="284"/>
        <w:jc w:val="both"/>
        <w:rPr>
          <w:rFonts w:ascii="Garamond" w:eastAsia="Calibri" w:hAnsi="Garamond" w:cs="Garamond"/>
          <w:kern w:val="0"/>
          <w:lang w:eastAsia="ar-SA"/>
          <w14:ligatures w14:val="none"/>
        </w:rPr>
      </w:pPr>
      <w:r>
        <w:rPr>
          <w:rFonts w:ascii="Garamond" w:eastAsia="Calibri" w:hAnsi="Garamond" w:cs="Garamond"/>
          <w:kern w:val="0"/>
          <w:lang w:eastAsia="ar-SA"/>
          <w14:ligatures w14:val="none"/>
        </w:rPr>
        <w:t xml:space="preserve">Wykonawca nie może bez uzasadnionej przyczyny odmówić zawarcia umowy na sprawowanie nadzoru autorskiego dotyczącego dokumentacji opracowanej w ramach niniejszego zamówienia. </w:t>
      </w:r>
    </w:p>
    <w:p w14:paraId="1A6304C7" w14:textId="77777777" w:rsidR="00F864E4" w:rsidRPr="00F864E4" w:rsidRDefault="00F864E4" w:rsidP="00F864E4">
      <w:pPr>
        <w:suppressAutoHyphens/>
        <w:spacing w:after="200" w:line="360" w:lineRule="auto"/>
        <w:ind w:left="284"/>
        <w:jc w:val="both"/>
        <w:rPr>
          <w:rFonts w:ascii="Garamond" w:eastAsia="Calibri" w:hAnsi="Garamond" w:cs="Garamond"/>
          <w:color w:val="000000"/>
          <w:kern w:val="0"/>
          <w:lang w:eastAsia="ar-SA"/>
          <w14:ligatures w14:val="none"/>
        </w:rPr>
      </w:pPr>
      <w:r w:rsidRPr="00F864E4">
        <w:rPr>
          <w:rFonts w:ascii="Garamond" w:eastAsia="Calibri" w:hAnsi="Garamond" w:cs="Garamond"/>
          <w:kern w:val="0"/>
          <w:lang w:eastAsia="ar-SA"/>
          <w14:ligatures w14:val="none"/>
        </w:rPr>
        <w:t xml:space="preserve">Wykonawca zobowiązuje się wykonać przedmiot umowy w sposób umożliwiający prawidłowe </w:t>
      </w:r>
      <w:r w:rsidRPr="00F864E4">
        <w:rPr>
          <w:rFonts w:ascii="Garamond" w:eastAsia="Calibri" w:hAnsi="Garamond" w:cs="Garamond"/>
          <w:color w:val="000000"/>
          <w:kern w:val="0"/>
          <w:lang w:eastAsia="ar-SA"/>
          <w14:ligatures w14:val="none"/>
        </w:rPr>
        <w:t>przeprowadzenie zamówienia publicznego na realizację robót budowlanych.</w:t>
      </w:r>
    </w:p>
    <w:p w14:paraId="32CA8F0E" w14:textId="63BB0023" w:rsidR="00F864E4" w:rsidRDefault="00F864E4" w:rsidP="00F864E4">
      <w:pPr>
        <w:suppressAutoHyphens/>
        <w:spacing w:after="0" w:line="360" w:lineRule="auto"/>
        <w:jc w:val="both"/>
        <w:rPr>
          <w:rFonts w:ascii="Garamond" w:eastAsia="Calibri" w:hAnsi="Garamond" w:cs="Garamond"/>
          <w:kern w:val="1"/>
          <w:lang w:eastAsia="ar-SA"/>
          <w14:ligatures w14:val="none"/>
        </w:rPr>
      </w:pPr>
      <w:r w:rsidRPr="00F864E4">
        <w:rPr>
          <w:rFonts w:ascii="Garamond" w:eastAsia="Calibri" w:hAnsi="Garamond" w:cs="Garamond"/>
          <w:b/>
          <w:bCs/>
          <w:color w:val="000000"/>
          <w:kern w:val="0"/>
          <w:lang w:eastAsia="ar-SA"/>
          <w14:ligatures w14:val="none"/>
        </w:rPr>
        <w:t>10</w:t>
      </w:r>
      <w:r w:rsidRPr="00F864E4">
        <w:rPr>
          <w:rFonts w:ascii="Garamond" w:eastAsia="Calibri" w:hAnsi="Garamond" w:cs="Garamond"/>
          <w:color w:val="000000"/>
          <w:kern w:val="0"/>
          <w:lang w:eastAsia="ar-SA"/>
          <w14:ligatures w14:val="none"/>
        </w:rPr>
        <w:t>. Wykonawca zobowiązuje się do przeniesienia na rzecz Zamawiającego autorskich praw majątkowych do całej dokumentacji projektowej wraz z prawem do jej wielokrotnego wykorzystania, aktualizacji, modyfikacji i realizacji inwestycji bez ograniczeń czasowych i terytorialnych</w:t>
      </w:r>
    </w:p>
    <w:p w14:paraId="439DB87D" w14:textId="77777777" w:rsidR="00F864E4" w:rsidRPr="00F864E4" w:rsidRDefault="00F864E4" w:rsidP="00F864E4">
      <w:pPr>
        <w:suppressAutoHyphens/>
        <w:spacing w:after="0" w:line="360" w:lineRule="auto"/>
        <w:jc w:val="both"/>
        <w:rPr>
          <w:rFonts w:ascii="Garamond" w:eastAsia="Calibri" w:hAnsi="Garamond" w:cs="Garamond"/>
          <w:kern w:val="1"/>
          <w:lang w:eastAsia="ar-SA"/>
          <w14:ligatures w14:val="none"/>
        </w:rPr>
      </w:pPr>
    </w:p>
    <w:p w14:paraId="53CC4630" w14:textId="4C3A92F9" w:rsidR="00F864E4" w:rsidRDefault="00F864E4" w:rsidP="00F864E4">
      <w:pPr>
        <w:ind w:left="284"/>
      </w:pPr>
    </w:p>
    <w:sectPr w:rsidR="00F864E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808426" w14:textId="77777777" w:rsidR="00991C7F" w:rsidRDefault="00991C7F">
      <w:pPr>
        <w:spacing w:after="0" w:line="240" w:lineRule="auto"/>
      </w:pPr>
      <w:r>
        <w:separator/>
      </w:r>
    </w:p>
  </w:endnote>
  <w:endnote w:type="continuationSeparator" w:id="0">
    <w:p w14:paraId="5A22FC35" w14:textId="77777777" w:rsidR="00991C7F" w:rsidRDefault="00991C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09A4D4" w14:textId="77777777" w:rsidR="00F864E4" w:rsidRDefault="00F864E4">
    <w:pPr>
      <w:spacing w:after="0" w:line="240" w:lineRule="auto"/>
      <w:ind w:left="714"/>
      <w:jc w:val="center"/>
      <w:rPr>
        <w:i/>
        <w:sz w:val="18"/>
        <w:szCs w:val="18"/>
        <w:lang w:val="x-none"/>
      </w:rPr>
    </w:pPr>
  </w:p>
  <w:p w14:paraId="2D052C0A" w14:textId="77777777" w:rsidR="00F864E4" w:rsidRDefault="00F864E4">
    <w:pPr>
      <w:spacing w:after="0" w:line="240" w:lineRule="auto"/>
      <w:ind w:left="714"/>
      <w:jc w:val="center"/>
    </w:pPr>
  </w:p>
  <w:p w14:paraId="3A773900" w14:textId="77777777" w:rsidR="00F864E4" w:rsidRDefault="00F864E4">
    <w:pPr>
      <w:spacing w:after="0" w:line="240" w:lineRule="auto"/>
      <w:ind w:left="714"/>
      <w:jc w:val="center"/>
    </w:pPr>
    <w:r>
      <w:rPr>
        <w:rFonts w:ascii="Garamond" w:hAnsi="Garamond" w:cs="Garamond"/>
      </w:rPr>
      <w:t xml:space="preserve">Strona </w:t>
    </w:r>
    <w:r>
      <w:rPr>
        <w:rFonts w:cs="Garamond"/>
      </w:rPr>
      <w:fldChar w:fldCharType="begin"/>
    </w:r>
    <w:r>
      <w:rPr>
        <w:rFonts w:cs="Garamond"/>
      </w:rPr>
      <w:instrText xml:space="preserve"> PAGE </w:instrText>
    </w:r>
    <w:r>
      <w:rPr>
        <w:rFonts w:cs="Garamond"/>
      </w:rPr>
      <w:fldChar w:fldCharType="separate"/>
    </w:r>
    <w:r>
      <w:rPr>
        <w:rFonts w:cs="Garamond"/>
      </w:rPr>
      <w:t>12</w:t>
    </w:r>
    <w:r>
      <w:rPr>
        <w:rFonts w:cs="Garamond"/>
      </w:rPr>
      <w:fldChar w:fldCharType="end"/>
    </w:r>
    <w:r>
      <w:rPr>
        <w:rFonts w:ascii="Garamond" w:hAnsi="Garamond" w:cs="Garamond"/>
      </w:rPr>
      <w:t xml:space="preserve"> z </w:t>
    </w:r>
    <w:r>
      <w:rPr>
        <w:rFonts w:cs="Garamond"/>
      </w:rPr>
      <w:fldChar w:fldCharType="begin"/>
    </w:r>
    <w:r>
      <w:rPr>
        <w:rFonts w:cs="Garamond"/>
      </w:rPr>
      <w:instrText xml:space="preserve"> NUMPAGES \*Arabic </w:instrText>
    </w:r>
    <w:r>
      <w:rPr>
        <w:rFonts w:cs="Garamond"/>
      </w:rPr>
      <w:fldChar w:fldCharType="separate"/>
    </w:r>
    <w:r>
      <w:rPr>
        <w:rFonts w:cs="Garamond"/>
      </w:rPr>
      <w:t>12</w:t>
    </w:r>
    <w:r>
      <w:rPr>
        <w:rFonts w:cs="Garamond"/>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0DA1A6" w14:textId="77777777" w:rsidR="00F864E4" w:rsidRDefault="00F864E4">
    <w:pPr>
      <w:spacing w:after="0" w:line="240" w:lineRule="auto"/>
      <w:ind w:left="714"/>
      <w:jc w:val="center"/>
      <w:rPr>
        <w:i/>
        <w:sz w:val="18"/>
        <w:szCs w:val="18"/>
        <w:lang w:val="x-none"/>
      </w:rPr>
    </w:pPr>
  </w:p>
  <w:p w14:paraId="77FF563C" w14:textId="77777777" w:rsidR="00F864E4" w:rsidRDefault="00F864E4">
    <w:pPr>
      <w:spacing w:after="0" w:line="240" w:lineRule="auto"/>
      <w:ind w:left="714"/>
      <w:jc w:val="center"/>
      <w:rPr>
        <w:i/>
        <w:sz w:val="18"/>
        <w:szCs w:val="18"/>
        <w:lang w:val="x-none"/>
      </w:rPr>
    </w:pPr>
  </w:p>
  <w:p w14:paraId="199C4298" w14:textId="77777777" w:rsidR="00F864E4" w:rsidRDefault="00F864E4">
    <w:pPr>
      <w:spacing w:after="0" w:line="240" w:lineRule="auto"/>
      <w:ind w:left="714"/>
      <w:jc w:val="center"/>
    </w:pPr>
    <w:r>
      <w:t xml:space="preserve">Strona </w:t>
    </w:r>
    <w:r>
      <w:rPr>
        <w:b/>
        <w:bCs/>
      </w:rPr>
      <w:fldChar w:fldCharType="begin"/>
    </w:r>
    <w:r>
      <w:rPr>
        <w:b/>
        <w:bCs/>
      </w:rPr>
      <w:instrText xml:space="preserve"> PAGE </w:instrText>
    </w:r>
    <w:r>
      <w:rPr>
        <w:b/>
        <w:bCs/>
      </w:rPr>
      <w:fldChar w:fldCharType="separate"/>
    </w:r>
    <w:r>
      <w:rPr>
        <w:b/>
        <w:bCs/>
      </w:rPr>
      <w:t>1</w:t>
    </w:r>
    <w:r>
      <w:rPr>
        <w:b/>
        <w:bCs/>
      </w:rPr>
      <w:fldChar w:fldCharType="end"/>
    </w:r>
    <w:r>
      <w:t xml:space="preserve"> z </w:t>
    </w:r>
    <w:r>
      <w:rPr>
        <w:b/>
        <w:bCs/>
      </w:rPr>
      <w:fldChar w:fldCharType="begin"/>
    </w:r>
    <w:r>
      <w:rPr>
        <w:b/>
        <w:bCs/>
      </w:rPr>
      <w:instrText xml:space="preserve"> NUMPAGES \*Arabic </w:instrText>
    </w:r>
    <w:r>
      <w:rPr>
        <w:b/>
        <w:bCs/>
      </w:rPr>
      <w:fldChar w:fldCharType="separate"/>
    </w:r>
    <w:r>
      <w:rPr>
        <w:b/>
        <w:bCs/>
      </w:rPr>
      <w:t>12</w:t>
    </w:r>
    <w:r>
      <w:rPr>
        <w:b/>
        <w:bC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BBFB1B" w14:textId="77777777" w:rsidR="00991C7F" w:rsidRDefault="00991C7F">
      <w:pPr>
        <w:spacing w:after="0" w:line="240" w:lineRule="auto"/>
      </w:pPr>
      <w:r>
        <w:separator/>
      </w:r>
    </w:p>
  </w:footnote>
  <w:footnote w:type="continuationSeparator" w:id="0">
    <w:p w14:paraId="19E7F419" w14:textId="77777777" w:rsidR="00991C7F" w:rsidRDefault="00991C7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62CF6D" w14:textId="77777777" w:rsidR="00F864E4" w:rsidRDefault="00F864E4">
    <w:pPr>
      <w:jc w:val="center"/>
      <w:rPr>
        <w:rFonts w:ascii="Garamond" w:hAnsi="Garamond" w:cs="Arial"/>
        <w:sz w:val="20"/>
        <w:szCs w:val="20"/>
      </w:rPr>
    </w:pPr>
    <w:r>
      <w:rPr>
        <w:rFonts w:ascii="Garamond" w:hAnsi="Garamond" w:cs="Arial"/>
        <w:sz w:val="20"/>
        <w:szCs w:val="20"/>
      </w:rPr>
      <w:t xml:space="preserve">Znak postępowania </w:t>
    </w:r>
    <w:r>
      <w:rPr>
        <w:rFonts w:ascii="Garamond" w:hAnsi="Garamond" w:cs="Helvetica"/>
        <w:bCs/>
      </w:rPr>
      <w:t xml:space="preserve">IGKR. 271.5.32.2026 </w:t>
    </w:r>
  </w:p>
  <w:p w14:paraId="6EBC61E9" w14:textId="77777777" w:rsidR="00F864E4" w:rsidRDefault="00F864E4">
    <w:pPr>
      <w:jc w:val="center"/>
      <w:rPr>
        <w:rFonts w:ascii="Garamond" w:hAnsi="Garamond" w:cs="Arial"/>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13"/>
    <w:lvl w:ilvl="0">
      <w:start w:val="1"/>
      <w:numFmt w:val="bullet"/>
      <w:lvlText w:val=""/>
      <w:lvlJc w:val="left"/>
      <w:pPr>
        <w:tabs>
          <w:tab w:val="num" w:pos="0"/>
        </w:tabs>
        <w:ind w:left="720" w:hanging="360"/>
      </w:pPr>
      <w:rPr>
        <w:rFonts w:ascii="Symbol" w:hAnsi="Symbol" w:cs="Garamond" w:hint="default"/>
        <w:b/>
        <w:sz w:val="24"/>
        <w:szCs w:val="24"/>
      </w:rPr>
    </w:lvl>
  </w:abstractNum>
  <w:abstractNum w:abstractNumId="1" w15:restartNumberingAfterBreak="0">
    <w:nsid w:val="00000003"/>
    <w:multiLevelType w:val="singleLevel"/>
    <w:tmpl w:val="5616216A"/>
    <w:name w:val="WW8Num20"/>
    <w:lvl w:ilvl="0">
      <w:start w:val="1"/>
      <w:numFmt w:val="lowerLetter"/>
      <w:lvlText w:val="%1)"/>
      <w:lvlJc w:val="left"/>
      <w:pPr>
        <w:tabs>
          <w:tab w:val="num" w:pos="0"/>
        </w:tabs>
        <w:ind w:left="644" w:hanging="360"/>
      </w:pPr>
      <w:rPr>
        <w:rFonts w:ascii="Garamond" w:hAnsi="Garamond" w:cs="Calibri" w:hint="default"/>
        <w:b w:val="0"/>
        <w:bCs/>
        <w:i w:val="0"/>
        <w:iCs/>
        <w:sz w:val="24"/>
        <w:szCs w:val="24"/>
      </w:rPr>
    </w:lvl>
  </w:abstractNum>
  <w:abstractNum w:abstractNumId="2" w15:restartNumberingAfterBreak="0">
    <w:nsid w:val="00000004"/>
    <w:multiLevelType w:val="multilevel"/>
    <w:tmpl w:val="77CE79C0"/>
    <w:name w:val="WW8Num21"/>
    <w:lvl w:ilvl="0">
      <w:start w:val="1"/>
      <w:numFmt w:val="decimal"/>
      <w:lvlText w:val="%1)"/>
      <w:lvlJc w:val="left"/>
      <w:pPr>
        <w:tabs>
          <w:tab w:val="num" w:pos="643"/>
        </w:tabs>
        <w:ind w:left="643" w:hanging="360"/>
      </w:pPr>
      <w:rPr>
        <w:rFonts w:ascii="Garamond" w:hAnsi="Garamond" w:cs="Garamond" w:hint="default"/>
        <w:b w:val="0"/>
        <w:bCs w:val="0"/>
        <w:sz w:val="24"/>
        <w:szCs w:val="24"/>
        <w:shd w:val="clear" w:color="auto" w:fill="FFFFFF"/>
      </w:rPr>
    </w:lvl>
    <w:lvl w:ilvl="1">
      <w:start w:val="1"/>
      <w:numFmt w:val="decimal"/>
      <w:lvlText w:val="%2)"/>
      <w:lvlJc w:val="left"/>
      <w:pPr>
        <w:tabs>
          <w:tab w:val="num" w:pos="1080"/>
        </w:tabs>
        <w:ind w:left="1080" w:hanging="360"/>
      </w:pPr>
      <w:rPr>
        <w:rFonts w:hint="default"/>
        <w:b/>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0000005"/>
    <w:multiLevelType w:val="multilevel"/>
    <w:tmpl w:val="00000005"/>
    <w:lvl w:ilvl="0">
      <w:start w:val="1"/>
      <w:numFmt w:val="decimal"/>
      <w:lvlText w:val="%1."/>
      <w:lvlJc w:val="left"/>
      <w:pPr>
        <w:tabs>
          <w:tab w:val="num" w:pos="1428"/>
        </w:tabs>
        <w:ind w:left="1428" w:hanging="360"/>
      </w:pPr>
    </w:lvl>
    <w:lvl w:ilvl="1">
      <w:start w:val="1"/>
      <w:numFmt w:val="decimal"/>
      <w:lvlText w:val="%2."/>
      <w:lvlJc w:val="left"/>
      <w:pPr>
        <w:tabs>
          <w:tab w:val="num" w:pos="1788"/>
        </w:tabs>
        <w:ind w:left="1788" w:hanging="360"/>
      </w:pPr>
    </w:lvl>
    <w:lvl w:ilvl="2">
      <w:start w:val="1"/>
      <w:numFmt w:val="decimal"/>
      <w:lvlText w:val="%3."/>
      <w:lvlJc w:val="left"/>
      <w:pPr>
        <w:tabs>
          <w:tab w:val="num" w:pos="2148"/>
        </w:tabs>
        <w:ind w:left="2148" w:hanging="360"/>
      </w:pPr>
    </w:lvl>
    <w:lvl w:ilvl="3">
      <w:start w:val="1"/>
      <w:numFmt w:val="decimal"/>
      <w:lvlText w:val="%4."/>
      <w:lvlJc w:val="left"/>
      <w:pPr>
        <w:tabs>
          <w:tab w:val="num" w:pos="2508"/>
        </w:tabs>
        <w:ind w:left="2508" w:hanging="360"/>
      </w:pPr>
    </w:lvl>
    <w:lvl w:ilvl="4">
      <w:start w:val="1"/>
      <w:numFmt w:val="decimal"/>
      <w:lvlText w:val="%5."/>
      <w:lvlJc w:val="left"/>
      <w:pPr>
        <w:tabs>
          <w:tab w:val="num" w:pos="2868"/>
        </w:tabs>
        <w:ind w:left="2868" w:hanging="360"/>
      </w:pPr>
    </w:lvl>
    <w:lvl w:ilvl="5">
      <w:start w:val="1"/>
      <w:numFmt w:val="decimal"/>
      <w:lvlText w:val="%6."/>
      <w:lvlJc w:val="left"/>
      <w:pPr>
        <w:tabs>
          <w:tab w:val="num" w:pos="3228"/>
        </w:tabs>
        <w:ind w:left="3228" w:hanging="360"/>
      </w:pPr>
    </w:lvl>
    <w:lvl w:ilvl="6">
      <w:start w:val="1"/>
      <w:numFmt w:val="decimal"/>
      <w:lvlText w:val="%7."/>
      <w:lvlJc w:val="left"/>
      <w:pPr>
        <w:tabs>
          <w:tab w:val="num" w:pos="3588"/>
        </w:tabs>
        <w:ind w:left="3588" w:hanging="360"/>
      </w:pPr>
    </w:lvl>
    <w:lvl w:ilvl="7">
      <w:start w:val="1"/>
      <w:numFmt w:val="decimal"/>
      <w:lvlText w:val="%8."/>
      <w:lvlJc w:val="left"/>
      <w:pPr>
        <w:tabs>
          <w:tab w:val="num" w:pos="3948"/>
        </w:tabs>
        <w:ind w:left="3948" w:hanging="360"/>
      </w:pPr>
    </w:lvl>
    <w:lvl w:ilvl="8">
      <w:start w:val="1"/>
      <w:numFmt w:val="decimal"/>
      <w:lvlText w:val="%9."/>
      <w:lvlJc w:val="left"/>
      <w:pPr>
        <w:tabs>
          <w:tab w:val="num" w:pos="4308"/>
        </w:tabs>
        <w:ind w:left="4308" w:hanging="360"/>
      </w:pPr>
    </w:lvl>
  </w:abstractNum>
  <w:abstractNum w:abstractNumId="4" w15:restartNumberingAfterBreak="0">
    <w:nsid w:val="42254675"/>
    <w:multiLevelType w:val="singleLevel"/>
    <w:tmpl w:val="00000003"/>
    <w:lvl w:ilvl="0">
      <w:start w:val="1"/>
      <w:numFmt w:val="lowerLetter"/>
      <w:lvlText w:val="%1)"/>
      <w:lvlJc w:val="left"/>
      <w:pPr>
        <w:tabs>
          <w:tab w:val="num" w:pos="0"/>
        </w:tabs>
        <w:ind w:left="644" w:hanging="360"/>
      </w:pPr>
      <w:rPr>
        <w:rFonts w:ascii="Garamond" w:hAnsi="Garamond" w:cs="Calibri" w:hint="default"/>
        <w:sz w:val="24"/>
        <w:szCs w:val="24"/>
      </w:rPr>
    </w:lvl>
  </w:abstractNum>
  <w:num w:numId="1" w16cid:durableId="1275289416">
    <w:abstractNumId w:val="2"/>
  </w:num>
  <w:num w:numId="2" w16cid:durableId="780343133">
    <w:abstractNumId w:val="0"/>
  </w:num>
  <w:num w:numId="3" w16cid:durableId="897590769">
    <w:abstractNumId w:val="1"/>
  </w:num>
  <w:num w:numId="4" w16cid:durableId="910624886">
    <w:abstractNumId w:val="4"/>
  </w:num>
  <w:num w:numId="5" w16cid:durableId="60099633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64E4"/>
    <w:rsid w:val="000A6405"/>
    <w:rsid w:val="00230F6D"/>
    <w:rsid w:val="002E13AF"/>
    <w:rsid w:val="003F06A1"/>
    <w:rsid w:val="004F5EEB"/>
    <w:rsid w:val="00572473"/>
    <w:rsid w:val="005C3B6E"/>
    <w:rsid w:val="00640E20"/>
    <w:rsid w:val="0064757B"/>
    <w:rsid w:val="00991C7F"/>
    <w:rsid w:val="00B90132"/>
    <w:rsid w:val="00C022A0"/>
    <w:rsid w:val="00D64F34"/>
    <w:rsid w:val="00ED6869"/>
    <w:rsid w:val="00F864E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E66162"/>
  <w15:chartTrackingRefBased/>
  <w15:docId w15:val="{60A93A76-2C2E-4B22-B006-4A972EB508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F864E4"/>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
    <w:semiHidden/>
    <w:unhideWhenUsed/>
    <w:qFormat/>
    <w:rsid w:val="00F864E4"/>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iPriority w:val="9"/>
    <w:semiHidden/>
    <w:unhideWhenUsed/>
    <w:qFormat/>
    <w:rsid w:val="00F864E4"/>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
    <w:semiHidden/>
    <w:unhideWhenUsed/>
    <w:qFormat/>
    <w:rsid w:val="00F864E4"/>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iPriority w:val="9"/>
    <w:semiHidden/>
    <w:unhideWhenUsed/>
    <w:qFormat/>
    <w:rsid w:val="00F864E4"/>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
    <w:semiHidden/>
    <w:unhideWhenUsed/>
    <w:qFormat/>
    <w:rsid w:val="00F864E4"/>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F864E4"/>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F864E4"/>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F864E4"/>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F864E4"/>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
    <w:semiHidden/>
    <w:rsid w:val="00F864E4"/>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
    <w:semiHidden/>
    <w:rsid w:val="00F864E4"/>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semiHidden/>
    <w:rsid w:val="00F864E4"/>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
    <w:semiHidden/>
    <w:rsid w:val="00F864E4"/>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semiHidden/>
    <w:rsid w:val="00F864E4"/>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F864E4"/>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F864E4"/>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F864E4"/>
    <w:rPr>
      <w:rFonts w:eastAsiaTheme="majorEastAsia" w:cstheme="majorBidi"/>
      <w:color w:val="272727" w:themeColor="text1" w:themeTint="D8"/>
    </w:rPr>
  </w:style>
  <w:style w:type="paragraph" w:styleId="Tytu">
    <w:name w:val="Title"/>
    <w:basedOn w:val="Normalny"/>
    <w:next w:val="Normalny"/>
    <w:link w:val="TytuZnak"/>
    <w:uiPriority w:val="10"/>
    <w:qFormat/>
    <w:rsid w:val="00F864E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F864E4"/>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F864E4"/>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F864E4"/>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F864E4"/>
    <w:pPr>
      <w:spacing w:before="160"/>
      <w:jc w:val="center"/>
    </w:pPr>
    <w:rPr>
      <w:i/>
      <w:iCs/>
      <w:color w:val="404040" w:themeColor="text1" w:themeTint="BF"/>
    </w:rPr>
  </w:style>
  <w:style w:type="character" w:customStyle="1" w:styleId="CytatZnak">
    <w:name w:val="Cytat Znak"/>
    <w:basedOn w:val="Domylnaczcionkaakapitu"/>
    <w:link w:val="Cytat"/>
    <w:uiPriority w:val="29"/>
    <w:rsid w:val="00F864E4"/>
    <w:rPr>
      <w:i/>
      <w:iCs/>
      <w:color w:val="404040" w:themeColor="text1" w:themeTint="BF"/>
    </w:rPr>
  </w:style>
  <w:style w:type="paragraph" w:styleId="Akapitzlist">
    <w:name w:val="List Paragraph"/>
    <w:basedOn w:val="Normalny"/>
    <w:uiPriority w:val="34"/>
    <w:qFormat/>
    <w:rsid w:val="00F864E4"/>
    <w:pPr>
      <w:ind w:left="720"/>
      <w:contextualSpacing/>
    </w:pPr>
  </w:style>
  <w:style w:type="character" w:styleId="Wyrnienieintensywne">
    <w:name w:val="Intense Emphasis"/>
    <w:basedOn w:val="Domylnaczcionkaakapitu"/>
    <w:uiPriority w:val="21"/>
    <w:qFormat/>
    <w:rsid w:val="00F864E4"/>
    <w:rPr>
      <w:i/>
      <w:iCs/>
      <w:color w:val="2F5496" w:themeColor="accent1" w:themeShade="BF"/>
    </w:rPr>
  </w:style>
  <w:style w:type="paragraph" w:styleId="Cytatintensywny">
    <w:name w:val="Intense Quote"/>
    <w:basedOn w:val="Normalny"/>
    <w:next w:val="Normalny"/>
    <w:link w:val="CytatintensywnyZnak"/>
    <w:uiPriority w:val="30"/>
    <w:qFormat/>
    <w:rsid w:val="00F864E4"/>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F864E4"/>
    <w:rPr>
      <w:i/>
      <w:iCs/>
      <w:color w:val="2F5496" w:themeColor="accent1" w:themeShade="BF"/>
    </w:rPr>
  </w:style>
  <w:style w:type="character" w:styleId="Odwoanieintensywne">
    <w:name w:val="Intense Reference"/>
    <w:basedOn w:val="Domylnaczcionkaakapitu"/>
    <w:uiPriority w:val="32"/>
    <w:qFormat/>
    <w:rsid w:val="00F864E4"/>
    <w:rPr>
      <w:b/>
      <w:bCs/>
      <w:smallCaps/>
      <w:color w:val="2F5496" w:themeColor="accent1" w:themeShade="BF"/>
      <w:spacing w:val="5"/>
    </w:rPr>
  </w:style>
  <w:style w:type="paragraph" w:styleId="Tekstkomentarza">
    <w:name w:val="annotation text"/>
    <w:basedOn w:val="Normalny"/>
    <w:link w:val="TekstkomentarzaZnak"/>
    <w:uiPriority w:val="99"/>
    <w:semiHidden/>
    <w:unhideWhenUsed/>
    <w:rsid w:val="00F864E4"/>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F864E4"/>
    <w:rPr>
      <w:sz w:val="20"/>
      <w:szCs w:val="20"/>
    </w:rPr>
  </w:style>
  <w:style w:type="character" w:styleId="Odwoaniedokomentarza">
    <w:name w:val="annotation reference"/>
    <w:uiPriority w:val="99"/>
    <w:semiHidden/>
    <w:unhideWhenUsed/>
    <w:rsid w:val="00F864E4"/>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80</TotalTime>
  <Pages>12</Pages>
  <Words>3264</Words>
  <Characters>19584</Characters>
  <Application>Microsoft Office Word</Application>
  <DocSecurity>0</DocSecurity>
  <Lines>163</Lines>
  <Paragraphs>45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22803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Monika Mrówka</dc:creator>
  <cp:keywords/>
  <dc:description/>
  <cp:lastModifiedBy>Monika Mrówka</cp:lastModifiedBy>
  <cp:revision>5</cp:revision>
  <dcterms:created xsi:type="dcterms:W3CDTF">2026-08-26T10:51:00Z</dcterms:created>
  <dcterms:modified xsi:type="dcterms:W3CDTF">2026-08-27T08:41:00Z</dcterms:modified>
</cp:coreProperties>
</file>